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D6D32" w:rsidR="00FC0369" w:rsidP="00FC0369" w:rsidRDefault="00FC0369" w14:paraId="67B0B22A" w14:textId="77777777"/>
    <w:tbl>
      <w:tblPr>
        <w:tblW w:w="9072" w:type="dxa"/>
        <w:jc w:val="center"/>
        <w:tblLayout w:type="fixed"/>
        <w:tblLook w:val="0400" w:firstRow="0" w:lastRow="0" w:firstColumn="0" w:lastColumn="0" w:noHBand="0" w:noVBand="1"/>
      </w:tblPr>
      <w:tblGrid>
        <w:gridCol w:w="2977"/>
        <w:gridCol w:w="2139"/>
        <w:gridCol w:w="814"/>
        <w:gridCol w:w="1112"/>
        <w:gridCol w:w="352"/>
        <w:gridCol w:w="873"/>
        <w:gridCol w:w="805"/>
      </w:tblGrid>
      <w:tr w:rsidRPr="0003363E" w:rsidR="00FC0369" w:rsidTr="00392B9E" w14:paraId="3F314AEE" w14:textId="77777777">
        <w:trPr>
          <w:trHeight w:val="425"/>
          <w:jc w:val="center"/>
        </w:trPr>
        <w:tc>
          <w:tcPr>
            <w:tcW w:w="9072" w:type="dxa"/>
            <w:gridSpan w:val="7"/>
            <w:vMerge w:val="restart"/>
            <w:shd w:val="clear" w:color="auto" w:fill="1F497D"/>
            <w:vAlign w:val="center"/>
          </w:tcPr>
          <w:p w:rsidRPr="009C2B45" w:rsidR="009C2B45" w:rsidP="009C2B45" w:rsidRDefault="009C2B45" w14:paraId="20284655" w14:textId="0BC1C622">
            <w:pPr>
              <w:jc w:val="center"/>
              <w:rPr>
                <w:rFonts w:eastAsia="Titillium Web" w:cs="Titillium Web"/>
                <w:b/>
                <w:color w:val="FFFFFF" w:themeColor="background1"/>
                <w:sz w:val="28"/>
                <w:szCs w:val="28"/>
              </w:rPr>
            </w:pPr>
            <w:r w:rsidRPr="009C2B45">
              <w:rPr>
                <w:rFonts w:eastAsia="Titillium Web" w:cs="Titillium Web"/>
                <w:b/>
                <w:color w:val="FFFFFF" w:themeColor="background1"/>
                <w:sz w:val="28"/>
                <w:szCs w:val="28"/>
              </w:rPr>
              <w:t>CHECK</w:t>
            </w:r>
            <w:r w:rsidR="004732C4">
              <w:rPr>
                <w:rFonts w:eastAsia="Titillium Web" w:cs="Titillium Web"/>
                <w:b/>
                <w:color w:val="FFFFFF" w:themeColor="background1"/>
                <w:sz w:val="28"/>
                <w:szCs w:val="28"/>
              </w:rPr>
              <w:t xml:space="preserve"> </w:t>
            </w:r>
            <w:r w:rsidRPr="009C2B45">
              <w:rPr>
                <w:rFonts w:eastAsia="Titillium Web" w:cs="Titillium Web"/>
                <w:b/>
                <w:color w:val="FFFFFF" w:themeColor="background1"/>
                <w:sz w:val="28"/>
                <w:szCs w:val="28"/>
              </w:rPr>
              <w:t xml:space="preserve">LIST </w:t>
            </w:r>
            <w:r w:rsidR="00242981">
              <w:rPr>
                <w:rFonts w:eastAsia="Titillium Web" w:cs="Titillium Web"/>
                <w:b/>
                <w:color w:val="FFFFFF" w:themeColor="background1"/>
                <w:sz w:val="28"/>
                <w:szCs w:val="28"/>
              </w:rPr>
              <w:t>VERIFICA SOSTANZIALE</w:t>
            </w:r>
          </w:p>
          <w:p w:rsidRPr="0003363E" w:rsidR="00FC0369" w:rsidP="009C2B45" w:rsidRDefault="009C2B45" w14:paraId="79294462" w14:textId="602ACF17">
            <w:pPr>
              <w:jc w:val="center"/>
              <w:rPr>
                <w:rFonts w:eastAsia="Titillium Web" w:cs="Titillium Web"/>
                <w:b/>
                <w:color w:val="FFFFFF"/>
              </w:rPr>
            </w:pPr>
            <w:r w:rsidRPr="009C2B45">
              <w:rPr>
                <w:rFonts w:eastAsia="Titillium Web" w:cs="Titillium Web"/>
                <w:b/>
                <w:color w:val="FFFFFF" w:themeColor="background1"/>
                <w:sz w:val="28"/>
                <w:szCs w:val="28"/>
              </w:rPr>
              <w:t>Controllo procedura</w:t>
            </w:r>
            <w:r w:rsidR="004732C4">
              <w:rPr>
                <w:rFonts w:eastAsia="Titillium Web" w:cs="Titillium Web"/>
                <w:b/>
                <w:color w:val="FFFFFF" w:themeColor="background1"/>
                <w:sz w:val="28"/>
                <w:szCs w:val="28"/>
              </w:rPr>
              <w:t xml:space="preserve"> -</w:t>
            </w:r>
            <w:r w:rsidRPr="009C2B45">
              <w:rPr>
                <w:rFonts w:eastAsia="Titillium Web" w:cs="Titillium Web"/>
                <w:b/>
                <w:color w:val="FFFFFF" w:themeColor="background1"/>
                <w:sz w:val="28"/>
                <w:szCs w:val="28"/>
              </w:rPr>
              <w:t xml:space="preserve"> Convenzione</w:t>
            </w:r>
          </w:p>
        </w:tc>
      </w:tr>
      <w:tr w:rsidRPr="0003363E" w:rsidR="00FC0369" w:rsidTr="00392B9E" w14:paraId="65637821" w14:textId="77777777">
        <w:trPr>
          <w:trHeight w:val="540"/>
          <w:jc w:val="center"/>
        </w:trPr>
        <w:tc>
          <w:tcPr>
            <w:tcW w:w="9072" w:type="dxa"/>
            <w:gridSpan w:val="7"/>
            <w:vMerge/>
            <w:vAlign w:val="center"/>
          </w:tcPr>
          <w:p w:rsidRPr="0003363E" w:rsidR="00FC0369" w:rsidP="00954FD4" w:rsidRDefault="00FC0369" w14:paraId="61145DE8" w14:textId="77777777">
            <w:pPr>
              <w:widowControl w:val="0"/>
              <w:pBdr>
                <w:top w:val="nil"/>
                <w:left w:val="nil"/>
                <w:bottom w:val="nil"/>
                <w:right w:val="nil"/>
                <w:between w:val="nil"/>
              </w:pBdr>
              <w:rPr>
                <w:rFonts w:eastAsia="Titillium Web" w:cs="Titillium Web"/>
                <w:color w:val="000000"/>
              </w:rPr>
            </w:pPr>
          </w:p>
        </w:tc>
      </w:tr>
      <w:tr w:rsidRPr="0003363E" w:rsidR="00FC0369" w:rsidTr="00392B9E" w14:paraId="27934C65" w14:textId="77777777">
        <w:trPr>
          <w:trHeight w:val="540"/>
          <w:jc w:val="center"/>
        </w:trPr>
        <w:tc>
          <w:tcPr>
            <w:tcW w:w="9072" w:type="dxa"/>
            <w:gridSpan w:val="7"/>
            <w:vMerge/>
            <w:vAlign w:val="center"/>
          </w:tcPr>
          <w:p w:rsidRPr="0003363E" w:rsidR="00FC0369" w:rsidP="00954FD4" w:rsidRDefault="00FC0369" w14:paraId="34046494" w14:textId="77777777">
            <w:pPr>
              <w:widowControl w:val="0"/>
              <w:pBdr>
                <w:top w:val="nil"/>
                <w:left w:val="nil"/>
                <w:bottom w:val="nil"/>
                <w:right w:val="nil"/>
                <w:between w:val="nil"/>
              </w:pBdr>
              <w:rPr>
                <w:rFonts w:eastAsia="Titillium Web" w:cs="Titillium Web"/>
                <w:b/>
                <w:color w:val="000000"/>
              </w:rPr>
            </w:pPr>
          </w:p>
        </w:tc>
      </w:tr>
      <w:tr w:rsidRPr="0003363E" w:rsidR="00FC0369" w:rsidTr="00392B9E" w14:paraId="20F7F0C5" w14:textId="77777777">
        <w:trPr>
          <w:trHeight w:val="540"/>
          <w:jc w:val="center"/>
        </w:trPr>
        <w:tc>
          <w:tcPr>
            <w:tcW w:w="9072" w:type="dxa"/>
            <w:gridSpan w:val="7"/>
            <w:vMerge/>
            <w:vAlign w:val="center"/>
          </w:tcPr>
          <w:p w:rsidRPr="0003363E" w:rsidR="00FC0369" w:rsidP="00954FD4" w:rsidRDefault="00FC0369" w14:paraId="58E6953B" w14:textId="77777777">
            <w:pPr>
              <w:widowControl w:val="0"/>
              <w:pBdr>
                <w:top w:val="nil"/>
                <w:left w:val="nil"/>
                <w:bottom w:val="nil"/>
                <w:right w:val="nil"/>
                <w:between w:val="nil"/>
              </w:pBdr>
              <w:rPr>
                <w:rFonts w:eastAsia="Titillium Web" w:cs="Titillium Web"/>
                <w:color w:val="000000"/>
              </w:rPr>
            </w:pPr>
          </w:p>
        </w:tc>
      </w:tr>
      <w:tr w:rsidRPr="0003363E" w:rsidR="00FC0369" w:rsidTr="00392B9E" w14:paraId="40D2AD56" w14:textId="77777777">
        <w:trPr>
          <w:trHeight w:val="540"/>
          <w:jc w:val="center"/>
        </w:trPr>
        <w:tc>
          <w:tcPr>
            <w:tcW w:w="9072" w:type="dxa"/>
            <w:gridSpan w:val="7"/>
            <w:vMerge/>
            <w:vAlign w:val="center"/>
          </w:tcPr>
          <w:p w:rsidRPr="0003363E" w:rsidR="00FC0369" w:rsidP="00954FD4" w:rsidRDefault="00FC0369" w14:paraId="62DC8477" w14:textId="77777777">
            <w:pPr>
              <w:widowControl w:val="0"/>
              <w:pBdr>
                <w:top w:val="nil"/>
                <w:left w:val="nil"/>
                <w:bottom w:val="nil"/>
                <w:right w:val="nil"/>
                <w:between w:val="nil"/>
              </w:pBdr>
              <w:rPr>
                <w:rFonts w:eastAsia="Titillium Web" w:cs="Titillium Web"/>
                <w:color w:val="000000"/>
              </w:rPr>
            </w:pPr>
          </w:p>
        </w:tc>
      </w:tr>
      <w:tr w:rsidRPr="0003363E" w:rsidR="00FC0369" w:rsidTr="00392B9E" w14:paraId="41F08638" w14:textId="77777777">
        <w:trPr>
          <w:trHeight w:val="289"/>
          <w:jc w:val="center"/>
        </w:trPr>
        <w:tc>
          <w:tcPr>
            <w:tcW w:w="5116" w:type="dxa"/>
            <w:gridSpan w:val="2"/>
            <w:tcBorders>
              <w:bottom w:val="single" w:color="000000" w:themeColor="text1" w:sz="4" w:space="0"/>
            </w:tcBorders>
            <w:shd w:val="clear" w:color="auto" w:fill="FFFFFF" w:themeFill="background1"/>
            <w:vAlign w:val="bottom"/>
          </w:tcPr>
          <w:p w:rsidRPr="0003363E" w:rsidR="00FC0369" w:rsidP="00954FD4" w:rsidRDefault="00FC0369" w14:paraId="6D50897E" w14:textId="77777777">
            <w:pPr>
              <w:rPr>
                <w:color w:val="000000"/>
              </w:rPr>
            </w:pPr>
            <w:r w:rsidRPr="0003363E">
              <w:rPr>
                <w:color w:val="000000" w:themeColor="text1"/>
              </w:rPr>
              <w:t> </w:t>
            </w:r>
          </w:p>
        </w:tc>
        <w:tc>
          <w:tcPr>
            <w:tcW w:w="814" w:type="dxa"/>
            <w:tcBorders>
              <w:bottom w:val="single" w:color="000000" w:themeColor="text1" w:sz="4" w:space="0"/>
            </w:tcBorders>
            <w:shd w:val="clear" w:color="auto" w:fill="FFFFFF" w:themeFill="background1"/>
            <w:vAlign w:val="bottom"/>
          </w:tcPr>
          <w:p w:rsidRPr="0003363E" w:rsidR="00FC0369" w:rsidP="00954FD4" w:rsidRDefault="00FC0369" w14:paraId="45B78B07" w14:textId="77777777">
            <w:pPr>
              <w:rPr>
                <w:color w:val="000000"/>
              </w:rPr>
            </w:pPr>
            <w:r w:rsidRPr="0003363E">
              <w:rPr>
                <w:color w:val="000000" w:themeColor="text1"/>
              </w:rPr>
              <w:t> </w:t>
            </w:r>
          </w:p>
        </w:tc>
        <w:tc>
          <w:tcPr>
            <w:tcW w:w="1112" w:type="dxa"/>
            <w:tcBorders>
              <w:bottom w:val="single" w:color="000000" w:themeColor="text1" w:sz="4" w:space="0"/>
            </w:tcBorders>
            <w:shd w:val="clear" w:color="auto" w:fill="FFFFFF" w:themeFill="background1"/>
            <w:vAlign w:val="bottom"/>
          </w:tcPr>
          <w:p w:rsidRPr="0003363E" w:rsidR="00FC0369" w:rsidP="00954FD4" w:rsidRDefault="00FC0369" w14:paraId="2D5D66BB" w14:textId="77777777">
            <w:pPr>
              <w:rPr>
                <w:color w:val="000000"/>
              </w:rPr>
            </w:pPr>
            <w:r w:rsidRPr="0003363E">
              <w:rPr>
                <w:color w:val="000000" w:themeColor="text1"/>
              </w:rPr>
              <w:t> </w:t>
            </w:r>
          </w:p>
        </w:tc>
        <w:tc>
          <w:tcPr>
            <w:tcW w:w="352" w:type="dxa"/>
            <w:tcBorders>
              <w:bottom w:val="single" w:color="000000" w:themeColor="text1" w:sz="4" w:space="0"/>
            </w:tcBorders>
            <w:shd w:val="clear" w:color="auto" w:fill="FFFFFF" w:themeFill="background1"/>
            <w:vAlign w:val="bottom"/>
          </w:tcPr>
          <w:p w:rsidRPr="0003363E" w:rsidR="00FC0369" w:rsidP="00954FD4" w:rsidRDefault="00FC0369" w14:paraId="733AEFF1" w14:textId="77777777">
            <w:pPr>
              <w:rPr>
                <w:color w:val="000000"/>
              </w:rPr>
            </w:pPr>
            <w:r w:rsidRPr="0003363E">
              <w:rPr>
                <w:color w:val="000000" w:themeColor="text1"/>
              </w:rPr>
              <w:t> </w:t>
            </w:r>
          </w:p>
        </w:tc>
        <w:tc>
          <w:tcPr>
            <w:tcW w:w="873" w:type="dxa"/>
            <w:tcBorders>
              <w:bottom w:val="single" w:color="000000" w:themeColor="text1" w:sz="4" w:space="0"/>
            </w:tcBorders>
            <w:shd w:val="clear" w:color="auto" w:fill="FFFFFF" w:themeFill="background1"/>
            <w:vAlign w:val="bottom"/>
          </w:tcPr>
          <w:p w:rsidRPr="0003363E" w:rsidR="00FC0369" w:rsidP="00954FD4" w:rsidRDefault="00FC0369" w14:paraId="3713F2DA" w14:textId="77777777">
            <w:pPr>
              <w:rPr>
                <w:color w:val="000000"/>
              </w:rPr>
            </w:pPr>
            <w:r w:rsidRPr="0003363E">
              <w:rPr>
                <w:color w:val="000000" w:themeColor="text1"/>
              </w:rPr>
              <w:t> </w:t>
            </w:r>
          </w:p>
        </w:tc>
        <w:tc>
          <w:tcPr>
            <w:tcW w:w="805" w:type="dxa"/>
            <w:tcBorders>
              <w:bottom w:val="single" w:color="000000" w:themeColor="text1" w:sz="4" w:space="0"/>
            </w:tcBorders>
            <w:shd w:val="clear" w:color="auto" w:fill="FFFFFF" w:themeFill="background1"/>
            <w:vAlign w:val="bottom"/>
          </w:tcPr>
          <w:p w:rsidRPr="0003363E" w:rsidR="00FC0369" w:rsidP="00954FD4" w:rsidRDefault="00FC0369" w14:paraId="13586A3E" w14:textId="77777777">
            <w:pPr>
              <w:rPr>
                <w:color w:val="000000"/>
              </w:rPr>
            </w:pPr>
            <w:r w:rsidRPr="0003363E">
              <w:rPr>
                <w:color w:val="000000" w:themeColor="text1"/>
              </w:rPr>
              <w:t> </w:t>
            </w:r>
          </w:p>
        </w:tc>
      </w:tr>
      <w:tr w:rsidRPr="0003363E" w:rsidR="00FC0369" w:rsidTr="00392B9E" w14:paraId="6AFD61CC" w14:textId="77777777">
        <w:trPr>
          <w:trHeight w:val="434"/>
          <w:jc w:val="center"/>
        </w:trPr>
        <w:tc>
          <w:tcPr>
            <w:tcW w:w="9072"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E4710B" w:rsidR="00FC0369" w:rsidP="00954FD4" w:rsidRDefault="00FC0369" w14:paraId="4359E6F0" w14:textId="77777777">
            <w:pPr>
              <w:jc w:val="center"/>
              <w:rPr>
                <w:b/>
                <w:bCs/>
                <w:color w:val="FFFFFF"/>
                <w:szCs w:val="20"/>
              </w:rPr>
            </w:pPr>
            <w:r w:rsidRPr="00E4710B">
              <w:rPr>
                <w:b/>
                <w:bCs/>
                <w:color w:val="FFFFFF" w:themeColor="background1"/>
                <w:szCs w:val="20"/>
              </w:rPr>
              <w:t>Anagrafica Amministrazione centrale titolare di interventi</w:t>
            </w:r>
          </w:p>
        </w:tc>
      </w:tr>
      <w:tr w:rsidRPr="0003363E" w:rsidR="00FC0369" w:rsidTr="00392B9E" w14:paraId="002D061D" w14:textId="77777777">
        <w:trPr>
          <w:trHeight w:val="557"/>
          <w:jc w:val="center"/>
        </w:trPr>
        <w:tc>
          <w:tcPr>
            <w:tcW w:w="297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E4710B" w:rsidR="00FC0369" w:rsidP="00954FD4" w:rsidRDefault="00FC0369" w14:paraId="159DBC6F" w14:textId="77777777">
            <w:pPr>
              <w:jc w:val="right"/>
              <w:rPr>
                <w:b/>
                <w:bCs/>
                <w:color w:val="FFFFFF"/>
              </w:rPr>
            </w:pPr>
            <w:r w:rsidRPr="00E4710B">
              <w:rPr>
                <w:b/>
                <w:bCs/>
                <w:color w:val="FFFFFF" w:themeColor="background1"/>
              </w:rPr>
              <w:t xml:space="preserve">Nome Amministrazione </w:t>
            </w:r>
          </w:p>
        </w:tc>
        <w:tc>
          <w:tcPr>
            <w:tcW w:w="6095"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E4710B" w:rsidR="00FC0369" w:rsidP="00954FD4" w:rsidRDefault="00FC0369" w14:paraId="5F52A266" w14:textId="77777777">
            <w:r w:rsidRPr="00E4710B">
              <w:t> </w:t>
            </w:r>
            <w:r w:rsidRPr="00E05A11">
              <w:rPr>
                <w:rFonts w:eastAsia="Garamond" w:cs="Garamond"/>
              </w:rPr>
              <w:t xml:space="preserve">PCM </w:t>
            </w:r>
            <w:r>
              <w:rPr>
                <w:rFonts w:eastAsia="Garamond" w:cs="Garamond"/>
              </w:rPr>
              <w:t>–</w:t>
            </w:r>
            <w:r w:rsidRPr="00E05A11">
              <w:rPr>
                <w:rFonts w:eastAsia="Garamond" w:cs="Garamond"/>
              </w:rPr>
              <w:t xml:space="preserve"> Dipartimento</w:t>
            </w:r>
            <w:r>
              <w:rPr>
                <w:rFonts w:eastAsia="Garamond" w:cs="Garamond"/>
              </w:rPr>
              <w:t xml:space="preserve"> per la trasformazione</w:t>
            </w:r>
            <w:r w:rsidRPr="00E05A11">
              <w:rPr>
                <w:rFonts w:eastAsia="Garamond" w:cs="Garamond"/>
              </w:rPr>
              <w:t xml:space="preserve"> </w:t>
            </w:r>
            <w:r>
              <w:rPr>
                <w:rFonts w:eastAsia="Garamond" w:cs="Garamond"/>
              </w:rPr>
              <w:t>d</w:t>
            </w:r>
            <w:r w:rsidRPr="00E05A11">
              <w:rPr>
                <w:rFonts w:eastAsia="Garamond" w:cs="Garamond"/>
              </w:rPr>
              <w:t xml:space="preserve">igitale - </w:t>
            </w:r>
            <w:r>
              <w:rPr>
                <w:rFonts w:eastAsia="Garamond" w:cs="Garamond"/>
              </w:rPr>
              <w:t>DTD</w:t>
            </w:r>
          </w:p>
        </w:tc>
      </w:tr>
      <w:tr w:rsidRPr="0003363E" w:rsidR="00FC0369" w:rsidTr="00392B9E" w14:paraId="3F0AAB66" w14:textId="77777777">
        <w:trPr>
          <w:trHeight w:val="557"/>
          <w:jc w:val="center"/>
        </w:trPr>
        <w:tc>
          <w:tcPr>
            <w:tcW w:w="297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E4710B" w:rsidR="00FC0369" w:rsidP="00954FD4" w:rsidRDefault="00FC0369" w14:paraId="5A503EF4" w14:textId="77777777">
            <w:pPr>
              <w:jc w:val="right"/>
              <w:rPr>
                <w:b/>
                <w:bCs/>
                <w:color w:val="FFFFFF"/>
              </w:rPr>
            </w:pPr>
            <w:r w:rsidRPr="00E4710B">
              <w:rPr>
                <w:b/>
                <w:bCs/>
                <w:color w:val="FFFFFF" w:themeColor="background1"/>
              </w:rPr>
              <w:t>Nome Referente</w:t>
            </w:r>
          </w:p>
        </w:tc>
        <w:tc>
          <w:tcPr>
            <w:tcW w:w="6095"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E4710B" w:rsidR="00FC0369" w:rsidP="00954FD4" w:rsidRDefault="00FC0369" w14:paraId="538C0E3A" w14:textId="77777777"/>
        </w:tc>
      </w:tr>
      <w:tr w:rsidRPr="0003363E" w:rsidR="00FC0369" w:rsidTr="00392B9E" w14:paraId="1F89D8C2" w14:textId="77777777">
        <w:trPr>
          <w:trHeight w:val="274"/>
          <w:jc w:val="center"/>
        </w:trPr>
        <w:tc>
          <w:tcPr>
            <w:tcW w:w="5116" w:type="dxa"/>
            <w:gridSpan w:val="2"/>
            <w:tcBorders>
              <w:top w:val="single" w:color="000000" w:themeColor="text1" w:sz="4" w:space="0"/>
              <w:bottom w:val="single" w:color="auto" w:sz="2" w:space="0"/>
            </w:tcBorders>
          </w:tcPr>
          <w:p w:rsidRPr="00E4710B" w:rsidR="00FC0369" w:rsidP="00954FD4" w:rsidRDefault="00FC0369" w14:paraId="175E4A37" w14:textId="77777777">
            <w:pPr>
              <w:rPr>
                <w:color w:val="000000"/>
              </w:rPr>
            </w:pPr>
          </w:p>
        </w:tc>
        <w:tc>
          <w:tcPr>
            <w:tcW w:w="814" w:type="dxa"/>
            <w:tcBorders>
              <w:top w:val="single" w:color="000000" w:themeColor="text1" w:sz="4" w:space="0"/>
              <w:bottom w:val="single" w:color="auto" w:sz="2" w:space="0"/>
            </w:tcBorders>
            <w:vAlign w:val="center"/>
          </w:tcPr>
          <w:p w:rsidRPr="00E4710B" w:rsidR="00FC0369" w:rsidP="00954FD4" w:rsidRDefault="00FC0369" w14:paraId="1751D183" w14:textId="77777777">
            <w:pPr>
              <w:jc w:val="right"/>
            </w:pPr>
          </w:p>
        </w:tc>
        <w:tc>
          <w:tcPr>
            <w:tcW w:w="1112" w:type="dxa"/>
            <w:tcBorders>
              <w:top w:val="single" w:color="000000" w:themeColor="text1" w:sz="4" w:space="0"/>
              <w:bottom w:val="single" w:color="auto" w:sz="2" w:space="0"/>
            </w:tcBorders>
            <w:vAlign w:val="center"/>
          </w:tcPr>
          <w:p w:rsidRPr="00E4710B" w:rsidR="00FC0369" w:rsidP="00954FD4" w:rsidRDefault="00FC0369" w14:paraId="38DF448A" w14:textId="77777777">
            <w:pPr>
              <w:jc w:val="right"/>
            </w:pPr>
          </w:p>
        </w:tc>
        <w:tc>
          <w:tcPr>
            <w:tcW w:w="352" w:type="dxa"/>
            <w:tcBorders>
              <w:top w:val="single" w:color="000000" w:themeColor="text1" w:sz="4" w:space="0"/>
              <w:bottom w:val="single" w:color="auto" w:sz="2" w:space="0"/>
            </w:tcBorders>
            <w:vAlign w:val="center"/>
          </w:tcPr>
          <w:p w:rsidRPr="00E4710B" w:rsidR="00FC0369" w:rsidP="00954FD4" w:rsidRDefault="00FC0369" w14:paraId="68553394" w14:textId="77777777">
            <w:pPr>
              <w:jc w:val="right"/>
            </w:pPr>
          </w:p>
        </w:tc>
        <w:tc>
          <w:tcPr>
            <w:tcW w:w="873" w:type="dxa"/>
            <w:tcBorders>
              <w:top w:val="single" w:color="000000" w:themeColor="text1" w:sz="4" w:space="0"/>
              <w:bottom w:val="single" w:color="auto" w:sz="2" w:space="0"/>
            </w:tcBorders>
            <w:vAlign w:val="center"/>
          </w:tcPr>
          <w:p w:rsidRPr="00E4710B" w:rsidR="00FC0369" w:rsidP="00954FD4" w:rsidRDefault="00FC0369" w14:paraId="27A89F9D" w14:textId="77777777">
            <w:pPr>
              <w:jc w:val="right"/>
            </w:pPr>
          </w:p>
        </w:tc>
        <w:tc>
          <w:tcPr>
            <w:tcW w:w="805" w:type="dxa"/>
            <w:tcBorders>
              <w:top w:val="single" w:color="000000" w:themeColor="text1" w:sz="4" w:space="0"/>
              <w:bottom w:val="single" w:color="auto" w:sz="2" w:space="0"/>
            </w:tcBorders>
            <w:vAlign w:val="center"/>
          </w:tcPr>
          <w:p w:rsidRPr="00E4710B" w:rsidR="00FC0369" w:rsidP="00954FD4" w:rsidRDefault="00FC0369" w14:paraId="0B0024A1" w14:textId="77777777">
            <w:pPr>
              <w:jc w:val="center"/>
            </w:pPr>
          </w:p>
        </w:tc>
      </w:tr>
      <w:tr w:rsidRPr="0003363E" w:rsidR="00FC0369" w:rsidTr="00392B9E" w14:paraId="5BD01100" w14:textId="77777777">
        <w:trPr>
          <w:trHeight w:val="566"/>
          <w:jc w:val="center"/>
        </w:trPr>
        <w:tc>
          <w:tcPr>
            <w:tcW w:w="9072" w:type="dxa"/>
            <w:gridSpan w:val="7"/>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064D3AA9" w14:textId="77777777">
            <w:pPr>
              <w:jc w:val="center"/>
              <w:rPr>
                <w:b/>
                <w:color w:val="FFFFFF" w:themeColor="background1"/>
              </w:rPr>
            </w:pPr>
            <w:r w:rsidRPr="00E4710B">
              <w:rPr>
                <w:b/>
                <w:bCs/>
                <w:color w:val="FFFFFF" w:themeColor="background1"/>
              </w:rPr>
              <w:t>Anagrafica Intervento</w:t>
            </w:r>
          </w:p>
        </w:tc>
      </w:tr>
      <w:tr w:rsidRPr="0003363E" w:rsidR="00FC0369" w:rsidTr="00392B9E" w14:paraId="4E2C0AAA"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58292243" w14:textId="77777777">
            <w:pPr>
              <w:jc w:val="right"/>
              <w:rPr>
                <w:b/>
                <w:bCs/>
                <w:color w:val="FFFFFF"/>
              </w:rPr>
            </w:pPr>
            <w:r w:rsidRPr="00E4710B">
              <w:rPr>
                <w:b/>
                <w:bCs/>
                <w:color w:val="FFFFFF" w:themeColor="background1"/>
              </w:rPr>
              <w:t>Missione</w:t>
            </w:r>
          </w:p>
        </w:tc>
        <w:tc>
          <w:tcPr>
            <w:tcW w:w="6095" w:type="dxa"/>
            <w:gridSpan w:val="6"/>
            <w:tcBorders>
              <w:top w:val="single" w:color="auto" w:sz="2" w:space="0"/>
              <w:left w:val="single" w:color="auto" w:sz="2" w:space="0"/>
              <w:bottom w:val="single" w:color="000000" w:themeColor="text1" w:sz="4" w:space="0"/>
              <w:right w:val="single" w:color="000000" w:themeColor="text1" w:sz="4" w:space="0"/>
            </w:tcBorders>
            <w:vAlign w:val="center"/>
          </w:tcPr>
          <w:p w:rsidRPr="00E4710B" w:rsidR="00FC0369" w:rsidP="00954FD4" w:rsidRDefault="00FC0369" w14:paraId="3D144872" w14:textId="77777777">
            <w:pPr>
              <w:rPr>
                <w:color w:val="000000" w:themeColor="text1"/>
              </w:rPr>
            </w:pPr>
          </w:p>
        </w:tc>
      </w:tr>
      <w:tr w:rsidRPr="0003363E" w:rsidR="00FC0369" w:rsidTr="00392B9E" w14:paraId="5BB2D5CE"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0AA20004" w14:textId="77777777">
            <w:pPr>
              <w:jc w:val="right"/>
              <w:rPr>
                <w:b/>
                <w:bCs/>
                <w:color w:val="FFFFFF"/>
              </w:rPr>
            </w:pPr>
            <w:r w:rsidRPr="00E4710B">
              <w:rPr>
                <w:b/>
                <w:bCs/>
                <w:color w:val="FFFFFF" w:themeColor="background1"/>
              </w:rPr>
              <w:t>Componente</w:t>
            </w:r>
          </w:p>
        </w:tc>
        <w:tc>
          <w:tcPr>
            <w:tcW w:w="6095"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P="00954FD4" w:rsidRDefault="00FC0369" w14:paraId="03E74E48" w14:textId="77777777">
            <w:pPr>
              <w:rPr>
                <w:color w:val="000000" w:themeColor="text1"/>
              </w:rPr>
            </w:pPr>
          </w:p>
        </w:tc>
      </w:tr>
      <w:tr w:rsidRPr="0003363E" w:rsidR="00FC0369" w:rsidTr="00392B9E" w14:paraId="3C2D03A5"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76C11BC5" w14:textId="77777777">
            <w:pPr>
              <w:jc w:val="right"/>
              <w:rPr>
                <w:b/>
                <w:bCs/>
                <w:color w:val="FFFFFF"/>
              </w:rPr>
            </w:pPr>
            <w:r w:rsidRPr="00E4710B">
              <w:rPr>
                <w:b/>
                <w:bCs/>
                <w:color w:val="FFFFFF" w:themeColor="background1"/>
              </w:rPr>
              <w:t>Misura/sub-misura</w:t>
            </w:r>
          </w:p>
        </w:tc>
        <w:tc>
          <w:tcPr>
            <w:tcW w:w="6095"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P="00954FD4" w:rsidRDefault="00FC0369" w14:paraId="69534FE5" w14:textId="77777777">
            <w:pPr>
              <w:rPr>
                <w:color w:val="000000" w:themeColor="text1"/>
              </w:rPr>
            </w:pPr>
          </w:p>
        </w:tc>
      </w:tr>
      <w:tr w:rsidRPr="0003363E" w:rsidR="00FC0369" w:rsidTr="00392B9E" w14:paraId="68C1178B"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25F1A9A9" w14:textId="77777777">
            <w:pPr>
              <w:jc w:val="right"/>
              <w:rPr>
                <w:b/>
                <w:bCs/>
                <w:color w:val="FFFFFF"/>
              </w:rPr>
            </w:pPr>
            <w:r w:rsidRPr="00E4710B">
              <w:rPr>
                <w:b/>
                <w:bCs/>
                <w:color w:val="FFFFFF" w:themeColor="background1"/>
              </w:rPr>
              <w:t>Riforma o investimento/ sub-investimento</w:t>
            </w:r>
          </w:p>
        </w:tc>
        <w:tc>
          <w:tcPr>
            <w:tcW w:w="6095"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P="00954FD4" w:rsidRDefault="00FC0369" w14:paraId="43066E45" w14:textId="77777777">
            <w:pPr>
              <w:rPr>
                <w:color w:val="000000" w:themeColor="text1"/>
              </w:rPr>
            </w:pPr>
          </w:p>
        </w:tc>
      </w:tr>
      <w:tr w:rsidRPr="0003363E" w:rsidR="00FC0369" w:rsidTr="00392B9E" w14:paraId="15740491"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52B11E77" w14:textId="77777777">
            <w:pPr>
              <w:jc w:val="right"/>
              <w:rPr>
                <w:b/>
                <w:bCs/>
                <w:color w:val="FFFFFF"/>
              </w:rPr>
            </w:pPr>
            <w:r w:rsidRPr="00E4710B">
              <w:rPr>
                <w:b/>
                <w:bCs/>
                <w:color w:val="FFFFFF" w:themeColor="background1"/>
              </w:rPr>
              <w:t>Milestone/ target</w:t>
            </w:r>
          </w:p>
        </w:tc>
        <w:tc>
          <w:tcPr>
            <w:tcW w:w="6095"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P="00954FD4" w:rsidRDefault="00FC0369" w14:paraId="6FEA9571" w14:textId="77777777"/>
        </w:tc>
      </w:tr>
      <w:tr w:rsidRPr="0003363E" w:rsidR="00FC0369" w:rsidTr="00392B9E" w14:paraId="4B7CDF21" w14:textId="77777777">
        <w:trPr>
          <w:trHeight w:val="325"/>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1EDFF38A" w14:textId="77777777">
            <w:pPr>
              <w:jc w:val="right"/>
              <w:rPr>
                <w:b/>
                <w:bCs/>
                <w:color w:val="FFFFFF"/>
              </w:rPr>
            </w:pPr>
            <w:r w:rsidRPr="00E4710B">
              <w:rPr>
                <w:b/>
                <w:bCs/>
                <w:color w:val="FFFFFF" w:themeColor="background1"/>
              </w:rPr>
              <w:t>Titolo dell’intervento</w:t>
            </w:r>
          </w:p>
        </w:tc>
        <w:tc>
          <w:tcPr>
            <w:tcW w:w="6095"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P="00954FD4" w:rsidRDefault="00FC0369" w14:paraId="108EA5D7" w14:textId="77777777">
            <w:pPr>
              <w:textAlignment w:val="baseline"/>
            </w:pPr>
          </w:p>
        </w:tc>
      </w:tr>
      <w:tr w:rsidRPr="0003363E" w:rsidR="00FC0369" w:rsidTr="00392B9E" w14:paraId="16E39968" w14:textId="77777777">
        <w:trPr>
          <w:trHeight w:val="420"/>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1088CD68" w14:textId="77777777">
            <w:pPr>
              <w:widowControl w:val="0"/>
              <w:pBdr>
                <w:top w:val="nil"/>
                <w:left w:val="nil"/>
                <w:bottom w:val="nil"/>
                <w:right w:val="nil"/>
                <w:between w:val="nil"/>
              </w:pBdr>
              <w:jc w:val="right"/>
              <w:rPr>
                <w:rFonts w:eastAsia="Titillium Web" w:cs="Titillium Web"/>
                <w:color w:val="000000"/>
              </w:rPr>
            </w:pPr>
            <w:r w:rsidRPr="00E4710B">
              <w:rPr>
                <w:b/>
                <w:bCs/>
                <w:color w:val="FFFFFF" w:themeColor="background1"/>
              </w:rPr>
              <w:t>Costo totale intervento</w:t>
            </w:r>
          </w:p>
        </w:tc>
        <w:tc>
          <w:tcPr>
            <w:tcW w:w="6095"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P="00954FD4" w:rsidRDefault="00FC0369" w14:paraId="6B3CCF24" w14:textId="77777777"/>
        </w:tc>
      </w:tr>
      <w:tr w:rsidRPr="0003363E" w:rsidR="00FC0369" w:rsidTr="00392B9E" w14:paraId="2C68280D"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3480F1E4" w14:textId="77777777">
            <w:pPr>
              <w:spacing w:after="160" w:line="259" w:lineRule="auto"/>
              <w:jc w:val="right"/>
              <w:rPr>
                <w:b/>
                <w:bCs/>
                <w:color w:val="FFFFFF"/>
              </w:rPr>
            </w:pPr>
            <w:r w:rsidRPr="00E4710B">
              <w:rPr>
                <w:b/>
                <w:bCs/>
                <w:color w:val="FFFFFF" w:themeColor="background1"/>
              </w:rPr>
              <w:t>di cui costo ammesso PNRR (€)</w:t>
            </w:r>
          </w:p>
        </w:tc>
        <w:tc>
          <w:tcPr>
            <w:tcW w:w="6095"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P="00954FD4" w:rsidRDefault="00FC0369" w14:paraId="51CC79C4" w14:textId="77777777"/>
        </w:tc>
      </w:tr>
      <w:tr w:rsidRPr="0003363E" w:rsidR="00FC0369" w:rsidTr="00392B9E" w14:paraId="0766A999"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32D53804" w14:textId="77777777">
            <w:pPr>
              <w:jc w:val="right"/>
              <w:rPr>
                <w:b/>
                <w:bCs/>
                <w:color w:val="FFFFFF"/>
              </w:rPr>
            </w:pPr>
            <w:r w:rsidRPr="00E4710B">
              <w:rPr>
                <w:b/>
                <w:bCs/>
                <w:color w:val="FFFFFF" w:themeColor="background1"/>
              </w:rPr>
              <w:t xml:space="preserve">Scadenza </w:t>
            </w:r>
          </w:p>
        </w:tc>
        <w:tc>
          <w:tcPr>
            <w:tcW w:w="6095"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P="00954FD4" w:rsidRDefault="00FC0369" w14:paraId="38D2BB42" w14:textId="77777777"/>
        </w:tc>
      </w:tr>
      <w:tr w:rsidRPr="0003363E" w:rsidR="00FC0369" w:rsidTr="00392B9E" w14:paraId="784B4F88"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0885052A" w14:textId="77777777">
            <w:pPr>
              <w:jc w:val="right"/>
              <w:rPr>
                <w:b/>
                <w:bCs/>
                <w:color w:val="FFFFFF"/>
              </w:rPr>
            </w:pPr>
            <w:r w:rsidRPr="00E4710B">
              <w:rPr>
                <w:b/>
                <w:bCs/>
                <w:color w:val="FFFFFF" w:themeColor="background1"/>
              </w:rPr>
              <w:t>Modalità di attuazione</w:t>
            </w:r>
          </w:p>
        </w:tc>
        <w:tc>
          <w:tcPr>
            <w:tcW w:w="6095"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P="00954FD4" w:rsidRDefault="00FC0369" w14:paraId="7223C0AC" w14:textId="77777777">
            <w:pPr>
              <w:textAlignment w:val="baseline"/>
              <w:rPr>
                <w:rFonts w:cs="Segoe UI"/>
              </w:rPr>
            </w:pPr>
            <w:r w:rsidRPr="00E4710B">
              <w:t xml:space="preserve">□ </w:t>
            </w:r>
            <w:r w:rsidRPr="00E4710B">
              <w:rPr>
                <w:rFonts w:cs="Segoe UI"/>
              </w:rPr>
              <w:t>Regia </w:t>
            </w:r>
          </w:p>
          <w:p w:rsidRPr="00E4710B" w:rsidR="00FC0369" w:rsidP="00954FD4" w:rsidRDefault="00FC0369" w14:paraId="60A36AF6" w14:textId="77777777">
            <w:pPr>
              <w:textAlignment w:val="baseline"/>
              <w:rPr>
                <w:rFonts w:cs="Segoe UI"/>
              </w:rPr>
            </w:pPr>
            <w:r w:rsidRPr="00E4710B">
              <w:t>□</w:t>
            </w:r>
            <w:r w:rsidRPr="00E4710B">
              <w:rPr>
                <w:rFonts w:cs="Segoe UI"/>
              </w:rPr>
              <w:t xml:space="preserve"> Titolarità </w:t>
            </w:r>
          </w:p>
        </w:tc>
      </w:tr>
      <w:tr w:rsidRPr="0003363E" w:rsidR="00FC0369" w:rsidTr="00392B9E" w14:paraId="6DDB1E22"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7C371162" w14:textId="77777777">
            <w:pPr>
              <w:jc w:val="right"/>
              <w:rPr>
                <w:b/>
                <w:bCs/>
                <w:color w:val="FFFFFF"/>
              </w:rPr>
            </w:pPr>
            <w:r w:rsidRPr="00E4710B">
              <w:rPr>
                <w:b/>
                <w:bCs/>
                <w:color w:val="FFFFFF" w:themeColor="background1"/>
              </w:rPr>
              <w:t>Soggetto Attuatore</w:t>
            </w:r>
          </w:p>
        </w:tc>
        <w:tc>
          <w:tcPr>
            <w:tcW w:w="6095"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bottom"/>
          </w:tcPr>
          <w:p w:rsidRPr="00E4710B" w:rsidR="00FC0369" w:rsidP="00954FD4" w:rsidRDefault="00FC0369" w14:paraId="67A2DBE7" w14:textId="77777777"/>
        </w:tc>
      </w:tr>
    </w:tbl>
    <w:p w:rsidR="00FC0369" w:rsidP="00FC0369" w:rsidRDefault="00FC0369" w14:paraId="6D7596C4" w14:textId="77777777"/>
    <w:tbl>
      <w:tblPr>
        <w:tblW w:w="906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00" w:firstRow="0" w:lastRow="0" w:firstColumn="0" w:lastColumn="0" w:noHBand="0" w:noVBand="1"/>
      </w:tblPr>
      <w:tblGrid>
        <w:gridCol w:w="3915"/>
        <w:gridCol w:w="5152"/>
      </w:tblGrid>
      <w:tr w:rsidRPr="00AF5CF4" w:rsidR="00392B9E" w:rsidTr="00392B9E" w14:paraId="57BA6470" w14:textId="77777777">
        <w:trPr>
          <w:trHeight w:val="619"/>
          <w:jc w:val="center"/>
        </w:trPr>
        <w:tc>
          <w:tcPr>
            <w:tcW w:w="9067"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top w:w="0" w:type="dxa"/>
              <w:left w:w="70" w:type="dxa"/>
              <w:bottom w:w="0" w:type="dxa"/>
              <w:right w:w="70" w:type="dxa"/>
            </w:tcMar>
            <w:vAlign w:val="center"/>
          </w:tcPr>
          <w:p w:rsidRPr="00AF5CF4" w:rsidR="00392B9E" w:rsidP="00052819" w:rsidRDefault="00392B9E" w14:paraId="54CD015E" w14:textId="77777777">
            <w:pPr>
              <w:pStyle w:val="Normal4"/>
              <w:jc w:val="center"/>
              <w:rPr>
                <w:rFonts w:ascii="Titillium Web" w:hAnsi="Titillium Web" w:eastAsia="Garamond" w:cs="Garamond"/>
                <w:b/>
                <w:bCs/>
                <w:lang w:val="it-IT"/>
              </w:rPr>
            </w:pPr>
            <w:r w:rsidRPr="4118BDCA">
              <w:rPr>
                <w:rFonts w:ascii="Titillium Web" w:hAnsi="Titillium Web" w:eastAsia="Garamond" w:cs="Garamond"/>
                <w:b/>
                <w:bCs/>
                <w:color w:val="FFFFFF" w:themeColor="background1"/>
                <w:lang w:val="it-IT"/>
              </w:rPr>
              <w:t>Anagrafica controllo</w:t>
            </w:r>
          </w:p>
        </w:tc>
      </w:tr>
      <w:tr w:rsidRPr="00AF5CF4" w:rsidR="00392B9E" w:rsidTr="00392B9E" w14:paraId="7B5FB4E3" w14:textId="77777777">
        <w:trPr>
          <w:trHeight w:val="619"/>
          <w:jc w:val="center"/>
        </w:trPr>
        <w:tc>
          <w:tcPr>
            <w:tcW w:w="391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top w:w="0" w:type="dxa"/>
              <w:left w:w="70" w:type="dxa"/>
              <w:bottom w:w="0" w:type="dxa"/>
              <w:right w:w="70" w:type="dxa"/>
            </w:tcMar>
            <w:vAlign w:val="center"/>
          </w:tcPr>
          <w:p w:rsidRPr="00AF5CF4" w:rsidR="00392B9E" w:rsidP="00052819" w:rsidRDefault="00392B9E" w14:paraId="77CC404B" w14:textId="77777777">
            <w:pPr>
              <w:pStyle w:val="Normal4"/>
              <w:jc w:val="right"/>
              <w:rPr>
                <w:rFonts w:ascii="Titillium Web" w:hAnsi="Titillium Web" w:eastAsia="Garamond" w:cs="Garamond"/>
                <w:b/>
                <w:color w:val="FFFFFF"/>
              </w:rPr>
            </w:pPr>
            <w:r w:rsidRPr="00AF5CF4">
              <w:rPr>
                <w:rFonts w:ascii="Titillium Web" w:hAnsi="Titillium Web" w:eastAsia="Garamond" w:cs="Garamond"/>
                <w:b/>
                <w:color w:val="FFFFFF"/>
              </w:rPr>
              <w:t>Modalità di attuazione</w:t>
            </w:r>
          </w:p>
        </w:tc>
        <w:tc>
          <w:tcPr>
            <w:tcW w:w="51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70" w:type="dxa"/>
              <w:bottom w:w="0" w:type="dxa"/>
              <w:right w:w="70" w:type="dxa"/>
            </w:tcMar>
            <w:vAlign w:val="center"/>
          </w:tcPr>
          <w:p w:rsidRPr="00AF5CF4" w:rsidR="00392B9E" w:rsidP="00052819" w:rsidRDefault="00392B9E" w14:paraId="71CB7401" w14:textId="77777777">
            <w:pPr>
              <w:pStyle w:val="Normal4"/>
              <w:rPr>
                <w:rFonts w:ascii="Titillium Web" w:hAnsi="Titillium Web" w:eastAsia="Garamond" w:cs="Garamond"/>
              </w:rPr>
            </w:pPr>
            <w:r w:rsidRPr="00AF5CF4">
              <w:rPr>
                <w:rFonts w:ascii="Times New Roman" w:hAnsi="Times New Roman" w:eastAsia="Garamond" w:cs="Times New Roman"/>
              </w:rPr>
              <w:t>□</w:t>
            </w:r>
            <w:r w:rsidRPr="00AF5CF4">
              <w:rPr>
                <w:rFonts w:ascii="Titillium Web" w:hAnsi="Titillium Web" w:eastAsia="Garamond" w:cs="Garamond"/>
              </w:rPr>
              <w:t xml:space="preserve"> Regia</w:t>
            </w:r>
          </w:p>
          <w:p w:rsidRPr="00AF5CF4" w:rsidR="00392B9E" w:rsidP="00052819" w:rsidRDefault="00392B9E" w14:paraId="252E46D2" w14:textId="77777777">
            <w:pPr>
              <w:pStyle w:val="Normal4"/>
              <w:rPr>
                <w:rFonts w:ascii="Titillium Web" w:hAnsi="Titillium Web" w:eastAsia="Garamond" w:cs="Garamond"/>
              </w:rPr>
            </w:pPr>
            <w:r w:rsidRPr="00AF5CF4">
              <w:rPr>
                <w:rFonts w:ascii="Times New Roman" w:hAnsi="Times New Roman" w:eastAsia="Garamond" w:cs="Times New Roman"/>
              </w:rPr>
              <w:t>□</w:t>
            </w:r>
            <w:r w:rsidRPr="00AF5CF4">
              <w:rPr>
                <w:rFonts w:ascii="Titillium Web" w:hAnsi="Titillium Web" w:eastAsia="Garamond" w:cs="Garamond"/>
              </w:rPr>
              <w:t xml:space="preserve"> Titolarità</w:t>
            </w:r>
          </w:p>
        </w:tc>
      </w:tr>
      <w:tr w:rsidRPr="00AF5CF4" w:rsidR="00392B9E" w:rsidTr="00392B9E" w14:paraId="2A2F3F4B" w14:textId="77777777">
        <w:trPr>
          <w:trHeight w:val="619"/>
          <w:jc w:val="center"/>
        </w:trPr>
        <w:tc>
          <w:tcPr>
            <w:tcW w:w="391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top w:w="0" w:type="dxa"/>
              <w:left w:w="70" w:type="dxa"/>
              <w:bottom w:w="0" w:type="dxa"/>
              <w:right w:w="70" w:type="dxa"/>
            </w:tcMar>
            <w:vAlign w:val="center"/>
          </w:tcPr>
          <w:p w:rsidRPr="00AF5CF4" w:rsidR="00392B9E" w:rsidP="00052819" w:rsidRDefault="00392B9E" w14:paraId="4537B82F" w14:textId="77777777">
            <w:pPr>
              <w:pStyle w:val="Normal4"/>
              <w:jc w:val="right"/>
              <w:rPr>
                <w:rFonts w:ascii="Titillium Web" w:hAnsi="Titillium Web" w:eastAsia="Garamond" w:cs="Garamond"/>
                <w:b/>
                <w:color w:val="FFFFFF"/>
              </w:rPr>
            </w:pPr>
            <w:r w:rsidRPr="00AF5CF4">
              <w:rPr>
                <w:rFonts w:ascii="Titillium Web" w:hAnsi="Titillium Web" w:eastAsia="Garamond" w:cs="Garamond"/>
                <w:b/>
                <w:color w:val="FFFFFF"/>
              </w:rPr>
              <w:t>Soggetto attuatore/Referente</w:t>
            </w:r>
          </w:p>
        </w:tc>
        <w:tc>
          <w:tcPr>
            <w:tcW w:w="51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70" w:type="dxa"/>
              <w:bottom w:w="0" w:type="dxa"/>
              <w:right w:w="70" w:type="dxa"/>
            </w:tcMar>
            <w:vAlign w:val="center"/>
          </w:tcPr>
          <w:p w:rsidRPr="00AF5CF4" w:rsidR="00392B9E" w:rsidP="00052819" w:rsidRDefault="00392B9E" w14:paraId="05A1C5D5" w14:textId="77777777">
            <w:pPr>
              <w:pStyle w:val="Normal4"/>
              <w:rPr>
                <w:rFonts w:ascii="Titillium Web" w:hAnsi="Titillium Web" w:eastAsia="Garamond" w:cs="Garamond"/>
              </w:rPr>
            </w:pPr>
          </w:p>
        </w:tc>
      </w:tr>
      <w:tr w:rsidRPr="00AF5CF4" w:rsidR="00392B9E" w:rsidTr="00392B9E" w14:paraId="536BAB60" w14:textId="77777777">
        <w:trPr>
          <w:trHeight w:val="619"/>
          <w:jc w:val="center"/>
        </w:trPr>
        <w:tc>
          <w:tcPr>
            <w:tcW w:w="391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top w:w="0" w:type="dxa"/>
              <w:left w:w="70" w:type="dxa"/>
              <w:bottom w:w="0" w:type="dxa"/>
              <w:right w:w="70" w:type="dxa"/>
            </w:tcMar>
            <w:vAlign w:val="center"/>
          </w:tcPr>
          <w:p w:rsidRPr="00AF5CF4" w:rsidR="00392B9E" w:rsidP="00052819" w:rsidRDefault="00392B9E" w14:paraId="0344044E" w14:textId="77777777">
            <w:pPr>
              <w:pStyle w:val="Normal4"/>
              <w:jc w:val="right"/>
              <w:rPr>
                <w:rFonts w:ascii="Titillium Web" w:hAnsi="Titillium Web" w:eastAsia="Garamond" w:cs="Garamond"/>
                <w:b/>
                <w:color w:val="FFFFFF"/>
              </w:rPr>
            </w:pPr>
            <w:r w:rsidRPr="00AF5CF4">
              <w:rPr>
                <w:rFonts w:ascii="Titillium Web" w:hAnsi="Titillium Web" w:eastAsia="Garamond" w:cs="Garamond"/>
                <w:b/>
                <w:color w:val="FFFFFF"/>
              </w:rPr>
              <w:t>Titolo progetto</w:t>
            </w:r>
          </w:p>
        </w:tc>
        <w:tc>
          <w:tcPr>
            <w:tcW w:w="51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70" w:type="dxa"/>
              <w:bottom w:w="0" w:type="dxa"/>
              <w:right w:w="70" w:type="dxa"/>
            </w:tcMar>
            <w:vAlign w:val="center"/>
          </w:tcPr>
          <w:p w:rsidRPr="00AF5CF4" w:rsidR="00392B9E" w:rsidP="00052819" w:rsidRDefault="00392B9E" w14:paraId="6365CCB8" w14:textId="77777777"/>
        </w:tc>
      </w:tr>
      <w:tr w:rsidRPr="00AF5CF4" w:rsidR="00392B9E" w:rsidTr="00392B9E" w14:paraId="45E700AA" w14:textId="77777777">
        <w:trPr>
          <w:trHeight w:val="619"/>
          <w:jc w:val="center"/>
        </w:trPr>
        <w:tc>
          <w:tcPr>
            <w:tcW w:w="391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top w:w="0" w:type="dxa"/>
              <w:left w:w="70" w:type="dxa"/>
              <w:bottom w:w="0" w:type="dxa"/>
              <w:right w:w="70" w:type="dxa"/>
            </w:tcMar>
            <w:vAlign w:val="center"/>
          </w:tcPr>
          <w:p w:rsidRPr="00AF5CF4" w:rsidR="00392B9E" w:rsidP="00052819" w:rsidRDefault="00392B9E" w14:paraId="13890CF4" w14:textId="77777777">
            <w:pPr>
              <w:pStyle w:val="Normal4"/>
              <w:jc w:val="right"/>
              <w:rPr>
                <w:rFonts w:ascii="Titillium Web" w:hAnsi="Titillium Web" w:eastAsia="Garamond" w:cs="Garamond"/>
                <w:b/>
                <w:color w:val="FFFFFF"/>
              </w:rPr>
            </w:pPr>
            <w:r w:rsidRPr="00AF5CF4">
              <w:rPr>
                <w:rFonts w:ascii="Titillium Web" w:hAnsi="Titillium Web" w:eastAsia="Garamond" w:cs="Garamond"/>
                <w:b/>
                <w:color w:val="FFFFFF"/>
              </w:rPr>
              <w:t>Importo progetto euro</w:t>
            </w:r>
          </w:p>
        </w:tc>
        <w:tc>
          <w:tcPr>
            <w:tcW w:w="51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70" w:type="dxa"/>
              <w:bottom w:w="0" w:type="dxa"/>
              <w:right w:w="70" w:type="dxa"/>
            </w:tcMar>
            <w:vAlign w:val="center"/>
          </w:tcPr>
          <w:p w:rsidRPr="00AF5CF4" w:rsidR="00392B9E" w:rsidP="00052819" w:rsidRDefault="00392B9E" w14:paraId="0BC2A956" w14:textId="77777777"/>
        </w:tc>
      </w:tr>
      <w:tr w:rsidRPr="00AF5CF4" w:rsidR="00392B9E" w:rsidTr="00392B9E" w14:paraId="69A65E45" w14:textId="77777777">
        <w:trPr>
          <w:trHeight w:val="619"/>
          <w:jc w:val="center"/>
        </w:trPr>
        <w:tc>
          <w:tcPr>
            <w:tcW w:w="391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top w:w="0" w:type="dxa"/>
              <w:left w:w="70" w:type="dxa"/>
              <w:bottom w:w="0" w:type="dxa"/>
              <w:right w:w="70" w:type="dxa"/>
            </w:tcMar>
            <w:vAlign w:val="center"/>
          </w:tcPr>
          <w:p w:rsidRPr="00AF5CF4" w:rsidR="00392B9E" w:rsidP="00052819" w:rsidRDefault="00392B9E" w14:paraId="14765521" w14:textId="77777777">
            <w:pPr>
              <w:pStyle w:val="Normal4"/>
              <w:jc w:val="right"/>
              <w:rPr>
                <w:rFonts w:ascii="Titillium Web" w:hAnsi="Titillium Web" w:eastAsia="Garamond" w:cs="Garamond"/>
                <w:b/>
                <w:color w:val="FFFFFF"/>
              </w:rPr>
            </w:pPr>
            <w:r w:rsidRPr="00AF5CF4">
              <w:rPr>
                <w:rFonts w:ascii="Titillium Web" w:hAnsi="Titillium Web" w:eastAsia="Garamond" w:cs="Garamond"/>
                <w:b/>
                <w:color w:val="FFFFFF"/>
              </w:rPr>
              <w:t>di cui costo a valere sul PNRR</w:t>
            </w:r>
          </w:p>
        </w:tc>
        <w:tc>
          <w:tcPr>
            <w:tcW w:w="51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70" w:type="dxa"/>
              <w:bottom w:w="0" w:type="dxa"/>
              <w:right w:w="70" w:type="dxa"/>
            </w:tcMar>
            <w:vAlign w:val="center"/>
          </w:tcPr>
          <w:p w:rsidRPr="00AF5CF4" w:rsidR="00392B9E" w:rsidP="00052819" w:rsidRDefault="00392B9E" w14:paraId="1AAC9394" w14:textId="77777777"/>
        </w:tc>
      </w:tr>
      <w:tr w:rsidRPr="00AF5CF4" w:rsidR="00392B9E" w:rsidTr="00392B9E" w14:paraId="5B9D91CC" w14:textId="77777777">
        <w:trPr>
          <w:trHeight w:val="619"/>
          <w:jc w:val="center"/>
        </w:trPr>
        <w:tc>
          <w:tcPr>
            <w:tcW w:w="391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top w:w="0" w:type="dxa"/>
              <w:left w:w="70" w:type="dxa"/>
              <w:bottom w:w="0" w:type="dxa"/>
              <w:right w:w="70" w:type="dxa"/>
            </w:tcMar>
            <w:vAlign w:val="center"/>
          </w:tcPr>
          <w:p w:rsidRPr="00AF5CF4" w:rsidR="00392B9E" w:rsidP="00052819" w:rsidRDefault="00392B9E" w14:paraId="4DD8A768" w14:textId="77777777">
            <w:pPr>
              <w:pStyle w:val="Normal4"/>
              <w:jc w:val="right"/>
              <w:rPr>
                <w:rFonts w:ascii="Titillium Web" w:hAnsi="Titillium Web" w:eastAsia="Garamond" w:cs="Garamond"/>
                <w:b/>
                <w:color w:val="FFFFFF"/>
              </w:rPr>
            </w:pPr>
            <w:r w:rsidRPr="00AF5CF4">
              <w:rPr>
                <w:rFonts w:ascii="Titillium Web" w:hAnsi="Titillium Web" w:eastAsia="Garamond" w:cs="Garamond"/>
                <w:b/>
                <w:color w:val="FFFFFF"/>
              </w:rPr>
              <w:t>CUP</w:t>
            </w:r>
          </w:p>
        </w:tc>
        <w:tc>
          <w:tcPr>
            <w:tcW w:w="51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70" w:type="dxa"/>
              <w:bottom w:w="0" w:type="dxa"/>
              <w:right w:w="70" w:type="dxa"/>
            </w:tcMar>
            <w:vAlign w:val="center"/>
          </w:tcPr>
          <w:p w:rsidRPr="00AF5CF4" w:rsidR="00392B9E" w:rsidP="00052819" w:rsidRDefault="00392B9E" w14:paraId="0B9B306E" w14:textId="77777777"/>
        </w:tc>
      </w:tr>
      <w:tr w:rsidRPr="00AF5CF4" w:rsidR="00392B9E" w:rsidTr="00392B9E" w14:paraId="46D06BFA" w14:textId="77777777">
        <w:trPr>
          <w:trHeight w:val="619"/>
          <w:jc w:val="center"/>
        </w:trPr>
        <w:tc>
          <w:tcPr>
            <w:tcW w:w="391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top w:w="0" w:type="dxa"/>
              <w:left w:w="70" w:type="dxa"/>
              <w:bottom w:w="0" w:type="dxa"/>
              <w:right w:w="70" w:type="dxa"/>
            </w:tcMar>
            <w:vAlign w:val="center"/>
          </w:tcPr>
          <w:p w:rsidRPr="00AF5CF4" w:rsidR="00392B9E" w:rsidP="00052819" w:rsidRDefault="00392B9E" w14:paraId="61CD23B5" w14:textId="77777777">
            <w:pPr>
              <w:pStyle w:val="Normal4"/>
              <w:jc w:val="right"/>
              <w:rPr>
                <w:rFonts w:ascii="Titillium Web" w:hAnsi="Titillium Web" w:eastAsia="Garamond" w:cs="Garamond"/>
                <w:b/>
                <w:color w:val="FFFFFF"/>
              </w:rPr>
            </w:pPr>
            <w:r w:rsidRPr="00AF5CF4">
              <w:rPr>
                <w:rFonts w:ascii="Titillium Web" w:hAnsi="Titillium Web" w:eastAsia="Garamond" w:cs="Garamond"/>
                <w:b/>
                <w:color w:val="FFFFFF"/>
              </w:rPr>
              <w:t>Soggetto Realizzatore</w:t>
            </w:r>
          </w:p>
        </w:tc>
        <w:tc>
          <w:tcPr>
            <w:tcW w:w="51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70" w:type="dxa"/>
              <w:bottom w:w="0" w:type="dxa"/>
              <w:right w:w="70" w:type="dxa"/>
            </w:tcMar>
            <w:vAlign w:val="center"/>
          </w:tcPr>
          <w:p w:rsidRPr="00AF5CF4" w:rsidR="00392B9E" w:rsidP="00052819" w:rsidRDefault="00392B9E" w14:paraId="15DFD3E3" w14:textId="77777777"/>
        </w:tc>
      </w:tr>
      <w:tr w:rsidRPr="00AF5CF4" w:rsidR="00392B9E" w:rsidTr="00392B9E" w14:paraId="36972AA8" w14:textId="77777777">
        <w:trPr>
          <w:trHeight w:val="619"/>
          <w:jc w:val="center"/>
        </w:trPr>
        <w:tc>
          <w:tcPr>
            <w:tcW w:w="391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top w:w="0" w:type="dxa"/>
              <w:left w:w="70" w:type="dxa"/>
              <w:bottom w:w="0" w:type="dxa"/>
              <w:right w:w="70" w:type="dxa"/>
            </w:tcMar>
            <w:vAlign w:val="center"/>
          </w:tcPr>
          <w:p w:rsidRPr="00AF5CF4" w:rsidR="00392B9E" w:rsidP="00052819" w:rsidRDefault="00392B9E" w14:paraId="4431FE12" w14:textId="77777777">
            <w:pPr>
              <w:pStyle w:val="Normal4"/>
              <w:jc w:val="right"/>
              <w:rPr>
                <w:rFonts w:ascii="Titillium Web" w:hAnsi="Titillium Web" w:eastAsia="Garamond" w:cs="Garamond"/>
                <w:b/>
                <w:bCs/>
                <w:color w:val="FFFFFF"/>
              </w:rPr>
            </w:pPr>
            <w:r w:rsidRPr="00AF5CF4">
              <w:rPr>
                <w:rFonts w:ascii="Titillium Web" w:hAnsi="Titillium Web" w:eastAsia="Garamond" w:cs="Garamond"/>
                <w:b/>
                <w:bCs/>
                <w:color w:val="FFFFFF" w:themeColor="background1"/>
              </w:rPr>
              <w:t>ID Controllo</w:t>
            </w:r>
          </w:p>
        </w:tc>
        <w:tc>
          <w:tcPr>
            <w:tcW w:w="51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70" w:type="dxa"/>
              <w:bottom w:w="0" w:type="dxa"/>
              <w:right w:w="70" w:type="dxa"/>
            </w:tcMar>
            <w:vAlign w:val="center"/>
          </w:tcPr>
          <w:p w:rsidRPr="00AF5CF4" w:rsidR="00392B9E" w:rsidP="00052819" w:rsidRDefault="00392B9E" w14:paraId="4CECE197" w14:textId="77777777">
            <w:pPr>
              <w:pStyle w:val="Normal4"/>
              <w:rPr>
                <w:rFonts w:ascii="Titillium Web" w:hAnsi="Titillium Web" w:eastAsia="Garamond" w:cs="Garamond"/>
              </w:rPr>
            </w:pPr>
          </w:p>
        </w:tc>
      </w:tr>
      <w:tr w:rsidRPr="00AF5CF4" w:rsidR="00392B9E" w:rsidTr="00392B9E" w14:paraId="4BBBC313" w14:textId="77777777">
        <w:trPr>
          <w:trHeight w:val="619"/>
          <w:jc w:val="center"/>
        </w:trPr>
        <w:tc>
          <w:tcPr>
            <w:tcW w:w="391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top w:w="0" w:type="dxa"/>
              <w:left w:w="70" w:type="dxa"/>
              <w:bottom w:w="0" w:type="dxa"/>
              <w:right w:w="70" w:type="dxa"/>
            </w:tcMar>
            <w:vAlign w:val="center"/>
          </w:tcPr>
          <w:p w:rsidRPr="00AF5CF4" w:rsidR="00392B9E" w:rsidP="00052819" w:rsidRDefault="00392B9E" w14:paraId="6A9FB8A7" w14:textId="77777777">
            <w:pPr>
              <w:pStyle w:val="Normal4"/>
              <w:jc w:val="right"/>
              <w:rPr>
                <w:rFonts w:ascii="Titillium Web" w:hAnsi="Titillium Web" w:eastAsia="Garamond" w:cs="Garamond"/>
                <w:b/>
                <w:color w:val="FFFFFF"/>
              </w:rPr>
            </w:pPr>
            <w:r w:rsidRPr="00AF5CF4">
              <w:rPr>
                <w:rFonts w:ascii="Titillium Web" w:hAnsi="Titillium Web" w:eastAsia="Garamond" w:cs="Garamond"/>
                <w:b/>
                <w:color w:val="FFFFFF"/>
              </w:rPr>
              <w:t>Campionamento</w:t>
            </w:r>
          </w:p>
        </w:tc>
        <w:tc>
          <w:tcPr>
            <w:tcW w:w="51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70" w:type="dxa"/>
              <w:bottom w:w="0" w:type="dxa"/>
              <w:right w:w="70" w:type="dxa"/>
            </w:tcMar>
            <w:vAlign w:val="center"/>
          </w:tcPr>
          <w:p w:rsidRPr="00AF5CF4" w:rsidR="00392B9E" w:rsidP="00052819" w:rsidRDefault="00392B9E" w14:paraId="0C7BDECC" w14:textId="77777777">
            <w:pPr>
              <w:pStyle w:val="Normal4"/>
              <w:rPr>
                <w:rFonts w:ascii="Titillium Web" w:hAnsi="Titillium Web" w:eastAsia="Garamond" w:cs="Garamond"/>
              </w:rPr>
            </w:pPr>
            <w:r w:rsidRPr="00AF5CF4">
              <w:rPr>
                <w:rFonts w:ascii="Times New Roman" w:hAnsi="Times New Roman" w:eastAsia="Garamond" w:cs="Times New Roman"/>
              </w:rPr>
              <w:t>□</w:t>
            </w:r>
            <w:r w:rsidRPr="00AF5CF4">
              <w:rPr>
                <w:rFonts w:ascii="Titillium Web" w:hAnsi="Titillium Web" w:eastAsia="Garamond" w:cs="Garamond"/>
              </w:rPr>
              <w:t xml:space="preserve"> SI, estremi verbale campionamento </w:t>
            </w:r>
          </w:p>
          <w:p w:rsidRPr="00AF5CF4" w:rsidR="00392B9E" w:rsidP="00052819" w:rsidRDefault="00392B9E" w14:paraId="071F02D1" w14:textId="77777777">
            <w:pPr>
              <w:pStyle w:val="Normal4"/>
              <w:rPr>
                <w:rFonts w:ascii="Titillium Web" w:hAnsi="Titillium Web" w:eastAsia="Garamond" w:cs="Garamond"/>
              </w:rPr>
            </w:pPr>
            <w:r w:rsidRPr="00AF5CF4">
              <w:rPr>
                <w:rFonts w:ascii="Times New Roman" w:hAnsi="Times New Roman" w:eastAsia="Garamond" w:cs="Times New Roman"/>
              </w:rPr>
              <w:t>□</w:t>
            </w:r>
            <w:r w:rsidRPr="00AF5CF4">
              <w:rPr>
                <w:rFonts w:ascii="Titillium Web" w:hAnsi="Titillium Web" w:eastAsia="Garamond" w:cs="Garamond"/>
              </w:rPr>
              <w:t xml:space="preserve"> NO</w:t>
            </w:r>
          </w:p>
        </w:tc>
      </w:tr>
      <w:tr w:rsidRPr="00AF5CF4" w:rsidR="00392B9E" w:rsidTr="00392B9E" w14:paraId="0BC73BDF" w14:textId="77777777">
        <w:trPr>
          <w:trHeight w:val="236"/>
          <w:jc w:val="center"/>
        </w:trPr>
        <w:tc>
          <w:tcPr>
            <w:tcW w:w="391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70" w:type="dxa"/>
              <w:bottom w:w="0" w:type="dxa"/>
              <w:right w:w="70" w:type="dxa"/>
            </w:tcMar>
            <w:vAlign w:val="center"/>
          </w:tcPr>
          <w:p w:rsidRPr="00AF5CF4" w:rsidR="00392B9E" w:rsidP="00052819" w:rsidRDefault="00392B9E" w14:paraId="54E02463" w14:textId="77777777">
            <w:pPr>
              <w:pStyle w:val="Normal4"/>
              <w:jc w:val="right"/>
              <w:rPr>
                <w:rFonts w:ascii="Titillium Web" w:hAnsi="Titillium Web" w:eastAsia="Garamond" w:cs="Garamond"/>
                <w:b/>
                <w:color w:val="FFFFFF"/>
              </w:rPr>
            </w:pPr>
          </w:p>
        </w:tc>
        <w:tc>
          <w:tcPr>
            <w:tcW w:w="51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70" w:type="dxa"/>
              <w:bottom w:w="0" w:type="dxa"/>
              <w:right w:w="70" w:type="dxa"/>
            </w:tcMar>
            <w:vAlign w:val="center"/>
          </w:tcPr>
          <w:p w:rsidRPr="00AF5CF4" w:rsidR="00392B9E" w:rsidP="00052819" w:rsidRDefault="00392B9E" w14:paraId="35E0CA8C" w14:textId="77777777">
            <w:pPr>
              <w:pStyle w:val="Normal4"/>
              <w:rPr>
                <w:rFonts w:ascii="Titillium Web" w:hAnsi="Titillium Web" w:eastAsia="Garamond" w:cs="Garamond"/>
              </w:rPr>
            </w:pPr>
          </w:p>
        </w:tc>
      </w:tr>
      <w:tr w:rsidRPr="00AF5CF4" w:rsidR="00392B9E" w:rsidTr="00392B9E" w14:paraId="10E7C317" w14:textId="77777777">
        <w:trPr>
          <w:trHeight w:val="619"/>
          <w:jc w:val="center"/>
        </w:trPr>
        <w:tc>
          <w:tcPr>
            <w:tcW w:w="9067"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top w:w="0" w:type="dxa"/>
              <w:left w:w="70" w:type="dxa"/>
              <w:bottom w:w="0" w:type="dxa"/>
              <w:right w:w="70" w:type="dxa"/>
            </w:tcMar>
            <w:vAlign w:val="center"/>
          </w:tcPr>
          <w:p w:rsidRPr="00AF5CF4" w:rsidR="00392B9E" w:rsidP="00052819" w:rsidRDefault="00392B9E" w14:paraId="302830E0" w14:textId="77777777">
            <w:pPr>
              <w:pStyle w:val="Normal4"/>
              <w:jc w:val="center"/>
              <w:rPr>
                <w:rFonts w:ascii="Titillium Web" w:hAnsi="Titillium Web" w:eastAsia="Garamond" w:cs="Garamond"/>
                <w:b/>
              </w:rPr>
            </w:pPr>
            <w:r w:rsidRPr="00AF5CF4">
              <w:rPr>
                <w:rFonts w:ascii="Titillium Web" w:hAnsi="Titillium Web" w:eastAsia="Garamond" w:cs="Garamond"/>
                <w:b/>
                <w:color w:val="FFFFFF"/>
              </w:rPr>
              <w:t>Anagrafica convenzione</w:t>
            </w:r>
          </w:p>
        </w:tc>
      </w:tr>
      <w:tr w:rsidRPr="00AF5CF4" w:rsidR="00392B9E" w:rsidTr="00392B9E" w14:paraId="0AE282CA" w14:textId="77777777">
        <w:trPr>
          <w:trHeight w:val="619"/>
          <w:jc w:val="center"/>
        </w:trPr>
        <w:tc>
          <w:tcPr>
            <w:tcW w:w="391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top w:w="0" w:type="dxa"/>
              <w:left w:w="70" w:type="dxa"/>
              <w:bottom w:w="0" w:type="dxa"/>
              <w:right w:w="70" w:type="dxa"/>
            </w:tcMar>
            <w:vAlign w:val="center"/>
          </w:tcPr>
          <w:p w:rsidRPr="00AF5CF4" w:rsidR="00392B9E" w:rsidP="00052819" w:rsidRDefault="00392B9E" w14:paraId="352F1544" w14:textId="77777777">
            <w:pPr>
              <w:pStyle w:val="Normal4"/>
              <w:jc w:val="right"/>
              <w:rPr>
                <w:rFonts w:ascii="Titillium Web" w:hAnsi="Titillium Web" w:eastAsia="Garamond" w:cs="Garamond"/>
                <w:b/>
                <w:bCs/>
                <w:color w:val="FFFFFF" w:themeColor="background1"/>
              </w:rPr>
            </w:pPr>
            <w:r w:rsidRPr="00AF5CF4">
              <w:rPr>
                <w:rFonts w:ascii="Titillium Web" w:hAnsi="Titillium Web" w:eastAsia="Garamond" w:cs="Garamond"/>
                <w:b/>
                <w:bCs/>
                <w:color w:val="FFFFFF" w:themeColor="background1"/>
              </w:rPr>
              <w:t>Tipologia</w:t>
            </w:r>
          </w:p>
        </w:tc>
        <w:tc>
          <w:tcPr>
            <w:tcW w:w="51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70" w:type="dxa"/>
              <w:bottom w:w="0" w:type="dxa"/>
              <w:right w:w="70" w:type="dxa"/>
            </w:tcMar>
            <w:vAlign w:val="center"/>
          </w:tcPr>
          <w:p w:rsidRPr="00AF5CF4" w:rsidR="00392B9E" w:rsidP="00052819" w:rsidRDefault="00392B9E" w14:paraId="6A4F9A62" w14:textId="77777777">
            <w:pPr>
              <w:rPr>
                <w:rFonts w:eastAsia="Garamond" w:cs="Garamond"/>
                <w:color w:val="000000" w:themeColor="text1"/>
              </w:rPr>
            </w:pPr>
          </w:p>
        </w:tc>
      </w:tr>
      <w:tr w:rsidRPr="00AF5CF4" w:rsidR="00392B9E" w:rsidTr="00392B9E" w14:paraId="6B17FF1C" w14:textId="77777777">
        <w:trPr>
          <w:trHeight w:val="619"/>
          <w:jc w:val="center"/>
        </w:trPr>
        <w:tc>
          <w:tcPr>
            <w:tcW w:w="391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top w:w="0" w:type="dxa"/>
              <w:left w:w="70" w:type="dxa"/>
              <w:bottom w:w="0" w:type="dxa"/>
              <w:right w:w="70" w:type="dxa"/>
            </w:tcMar>
            <w:vAlign w:val="center"/>
          </w:tcPr>
          <w:p w:rsidRPr="00AF5CF4" w:rsidR="00392B9E" w:rsidP="00052819" w:rsidRDefault="00392B9E" w14:paraId="1C0D6EE2" w14:textId="77777777">
            <w:pPr>
              <w:pStyle w:val="Normal4"/>
              <w:jc w:val="right"/>
              <w:rPr>
                <w:rFonts w:ascii="Titillium Web" w:hAnsi="Titillium Web" w:eastAsia="Garamond" w:cs="Garamond"/>
                <w:b/>
                <w:color w:val="FFFFFF"/>
              </w:rPr>
            </w:pPr>
            <w:r w:rsidRPr="00AF5CF4">
              <w:rPr>
                <w:rFonts w:ascii="Titillium Web" w:hAnsi="Titillium Web" w:eastAsia="Garamond" w:cs="Garamond"/>
                <w:b/>
                <w:color w:val="FFFFFF"/>
              </w:rPr>
              <w:t>Soggetto contraente/affidatario</w:t>
            </w:r>
          </w:p>
        </w:tc>
        <w:tc>
          <w:tcPr>
            <w:tcW w:w="51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70" w:type="dxa"/>
              <w:bottom w:w="0" w:type="dxa"/>
              <w:right w:w="70" w:type="dxa"/>
            </w:tcMar>
            <w:vAlign w:val="center"/>
          </w:tcPr>
          <w:p w:rsidRPr="00AF5CF4" w:rsidR="00392B9E" w:rsidP="00052819" w:rsidRDefault="00392B9E" w14:paraId="4A63A0AE" w14:textId="77777777"/>
        </w:tc>
      </w:tr>
      <w:tr w:rsidRPr="00AF5CF4" w:rsidR="00392B9E" w:rsidTr="00392B9E" w14:paraId="4B7AB6AD" w14:textId="77777777">
        <w:trPr>
          <w:trHeight w:val="619"/>
          <w:jc w:val="center"/>
        </w:trPr>
        <w:tc>
          <w:tcPr>
            <w:tcW w:w="391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top w:w="0" w:type="dxa"/>
              <w:left w:w="70" w:type="dxa"/>
              <w:bottom w:w="0" w:type="dxa"/>
              <w:right w:w="70" w:type="dxa"/>
            </w:tcMar>
            <w:vAlign w:val="center"/>
          </w:tcPr>
          <w:p w:rsidRPr="00AF5CF4" w:rsidR="00392B9E" w:rsidP="00052819" w:rsidRDefault="00392B9E" w14:paraId="0BE3756C" w14:textId="77777777">
            <w:pPr>
              <w:pStyle w:val="Normal4"/>
              <w:jc w:val="right"/>
              <w:rPr>
                <w:rFonts w:ascii="Titillium Web" w:hAnsi="Titillium Web" w:eastAsia="Garamond" w:cs="Garamond"/>
                <w:b/>
                <w:color w:val="FFFFFF"/>
              </w:rPr>
            </w:pPr>
            <w:r w:rsidRPr="00AF5CF4">
              <w:rPr>
                <w:rFonts w:ascii="Titillium Web" w:hAnsi="Titillium Web" w:eastAsia="Garamond" w:cs="Garamond"/>
                <w:b/>
                <w:color w:val="FFFFFF"/>
              </w:rPr>
              <w:t>Importo totale della convenzione</w:t>
            </w:r>
          </w:p>
        </w:tc>
        <w:tc>
          <w:tcPr>
            <w:tcW w:w="51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70" w:type="dxa"/>
              <w:bottom w:w="0" w:type="dxa"/>
              <w:right w:w="70" w:type="dxa"/>
            </w:tcMar>
            <w:vAlign w:val="center"/>
          </w:tcPr>
          <w:p w:rsidRPr="00AF5CF4" w:rsidR="00392B9E" w:rsidP="00052819" w:rsidRDefault="00392B9E" w14:paraId="301C5F24" w14:textId="77777777">
            <w:r w:rsidRPr="00AF5CF4">
              <w:rPr>
                <w:rFonts w:eastAsia="Garamond" w:cs="Garamond"/>
                <w:color w:val="000000" w:themeColor="text1"/>
              </w:rPr>
              <w:t>euro __________ (IVA compresa)</w:t>
            </w:r>
          </w:p>
        </w:tc>
      </w:tr>
      <w:tr w:rsidRPr="00AF5CF4" w:rsidR="00392B9E" w:rsidTr="00392B9E" w14:paraId="7C33FB33" w14:textId="77777777">
        <w:trPr>
          <w:trHeight w:val="619"/>
          <w:jc w:val="center"/>
        </w:trPr>
        <w:tc>
          <w:tcPr>
            <w:tcW w:w="391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top w:w="0" w:type="dxa"/>
              <w:left w:w="70" w:type="dxa"/>
              <w:bottom w:w="0" w:type="dxa"/>
              <w:right w:w="70" w:type="dxa"/>
            </w:tcMar>
            <w:vAlign w:val="center"/>
          </w:tcPr>
          <w:p w:rsidRPr="00AF5CF4" w:rsidR="00392B9E" w:rsidP="00052819" w:rsidRDefault="00392B9E" w14:paraId="627441C9" w14:textId="77777777">
            <w:pPr>
              <w:pStyle w:val="Normal4"/>
              <w:jc w:val="right"/>
              <w:rPr>
                <w:rFonts w:ascii="Titillium Web" w:hAnsi="Titillium Web" w:eastAsia="Garamond" w:cs="Garamond"/>
                <w:b/>
                <w:bCs/>
                <w:color w:val="FFFFFF"/>
                <w:lang w:val="it-IT"/>
              </w:rPr>
            </w:pPr>
            <w:r w:rsidRPr="4118BDCA">
              <w:rPr>
                <w:rFonts w:ascii="Titillium Web" w:hAnsi="Titillium Web" w:eastAsia="Garamond" w:cs="Garamond"/>
                <w:b/>
                <w:bCs/>
                <w:color w:val="FFFFFF" w:themeColor="background1"/>
                <w:lang w:val="it-IT"/>
              </w:rPr>
              <w:t>di cui costo  ammesso al PNRR</w:t>
            </w:r>
          </w:p>
        </w:tc>
        <w:tc>
          <w:tcPr>
            <w:tcW w:w="51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70" w:type="dxa"/>
              <w:bottom w:w="0" w:type="dxa"/>
              <w:right w:w="70" w:type="dxa"/>
            </w:tcMar>
            <w:vAlign w:val="center"/>
          </w:tcPr>
          <w:p w:rsidRPr="00AF5CF4" w:rsidR="00392B9E" w:rsidP="00052819" w:rsidRDefault="00392B9E" w14:paraId="210C9EC7" w14:textId="77777777">
            <w:r w:rsidRPr="00AF5CF4">
              <w:rPr>
                <w:rFonts w:eastAsia="Garamond" w:cs="Garamond"/>
                <w:color w:val="000000" w:themeColor="text1"/>
              </w:rPr>
              <w:t>euro ________ (IVA compresa)</w:t>
            </w:r>
          </w:p>
        </w:tc>
      </w:tr>
      <w:tr w:rsidRPr="00AF5CF4" w:rsidR="00392B9E" w:rsidTr="00392B9E" w14:paraId="13243B6B" w14:textId="77777777">
        <w:trPr>
          <w:trHeight w:val="619"/>
          <w:jc w:val="center"/>
        </w:trPr>
        <w:tc>
          <w:tcPr>
            <w:tcW w:w="391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top w:w="0" w:type="dxa"/>
              <w:left w:w="70" w:type="dxa"/>
              <w:bottom w:w="0" w:type="dxa"/>
              <w:right w:w="70" w:type="dxa"/>
            </w:tcMar>
            <w:vAlign w:val="center"/>
          </w:tcPr>
          <w:p w:rsidRPr="00AF5CF4" w:rsidR="00392B9E" w:rsidP="00052819" w:rsidRDefault="00392B9E" w14:paraId="2D4D5107" w14:textId="77777777">
            <w:pPr>
              <w:pStyle w:val="Normal4"/>
              <w:jc w:val="right"/>
              <w:rPr>
                <w:rFonts w:ascii="Titillium Web" w:hAnsi="Titillium Web" w:eastAsia="Garamond" w:cs="Garamond"/>
                <w:b/>
                <w:color w:val="FFFFFF"/>
              </w:rPr>
            </w:pPr>
            <w:r w:rsidRPr="00AF5CF4">
              <w:rPr>
                <w:rFonts w:ascii="Titillium Web" w:hAnsi="Titillium Web" w:eastAsia="Garamond" w:cs="Garamond"/>
                <w:b/>
                <w:color w:val="FFFFFF"/>
              </w:rPr>
              <w:t>Scadenza</w:t>
            </w:r>
          </w:p>
        </w:tc>
        <w:tc>
          <w:tcPr>
            <w:tcW w:w="51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70" w:type="dxa"/>
              <w:bottom w:w="0" w:type="dxa"/>
              <w:right w:w="70" w:type="dxa"/>
            </w:tcMar>
            <w:vAlign w:val="center"/>
          </w:tcPr>
          <w:p w:rsidRPr="00AF5CF4" w:rsidR="00392B9E" w:rsidP="00052819" w:rsidRDefault="00392B9E" w14:paraId="0A2A484C" w14:textId="77777777">
            <w:pPr>
              <w:rPr>
                <w:rFonts w:eastAsia="Garamond" w:cs="Garamond"/>
              </w:rPr>
            </w:pPr>
          </w:p>
        </w:tc>
      </w:tr>
      <w:tr w:rsidRPr="00AF5CF4" w:rsidR="00392B9E" w:rsidTr="00392B9E" w14:paraId="4E610AFA" w14:textId="77777777">
        <w:trPr>
          <w:trHeight w:val="619"/>
          <w:jc w:val="center"/>
        </w:trPr>
        <w:tc>
          <w:tcPr>
            <w:tcW w:w="391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top w:w="0" w:type="dxa"/>
              <w:left w:w="70" w:type="dxa"/>
              <w:bottom w:w="0" w:type="dxa"/>
              <w:right w:w="70" w:type="dxa"/>
            </w:tcMar>
            <w:vAlign w:val="center"/>
          </w:tcPr>
          <w:p w:rsidRPr="00AF5CF4" w:rsidR="00392B9E" w:rsidP="00052819" w:rsidRDefault="00392B9E" w14:paraId="0F447095" w14:textId="77777777">
            <w:pPr>
              <w:pStyle w:val="Normal4"/>
              <w:jc w:val="right"/>
              <w:rPr>
                <w:rFonts w:ascii="Titillium Web" w:hAnsi="Titillium Web" w:eastAsia="Garamond" w:cs="Garamond"/>
                <w:b/>
                <w:color w:val="FFFFFF"/>
              </w:rPr>
            </w:pPr>
            <w:r w:rsidRPr="00AF5CF4">
              <w:rPr>
                <w:rFonts w:ascii="Titillium Web" w:hAnsi="Titillium Web" w:eastAsia="Garamond" w:cs="Garamond"/>
                <w:b/>
                <w:color w:val="FFFFFF"/>
              </w:rPr>
              <w:t>Luogo di conservazione della documentazione</w:t>
            </w:r>
          </w:p>
          <w:p w:rsidRPr="00AF5CF4" w:rsidR="00392B9E" w:rsidP="00052819" w:rsidRDefault="00392B9E" w14:paraId="4F9FB5F5" w14:textId="77777777">
            <w:pPr>
              <w:pStyle w:val="Normal4"/>
              <w:jc w:val="right"/>
              <w:rPr>
                <w:rFonts w:ascii="Titillium Web" w:hAnsi="Titillium Web" w:eastAsia="Garamond" w:cs="Garamond"/>
                <w:b/>
                <w:color w:val="FFFFFF"/>
              </w:rPr>
            </w:pPr>
            <w:r w:rsidRPr="00AF5CF4">
              <w:rPr>
                <w:rFonts w:ascii="Titillium Web" w:hAnsi="Titillium Web" w:eastAsia="Garamond" w:cs="Garamond"/>
                <w:color w:val="FFFFFF"/>
              </w:rPr>
              <w:t>(Ente/Ufficio/Stanza o Server/archivio informatico)</w:t>
            </w:r>
          </w:p>
        </w:tc>
        <w:tc>
          <w:tcPr>
            <w:tcW w:w="5152"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AF5CF4" w:rsidR="00392B9E" w:rsidP="00052819" w:rsidRDefault="00392B9E" w14:paraId="3D1449D3" w14:textId="77777777">
            <w:pPr>
              <w:spacing w:line="257" w:lineRule="auto"/>
            </w:pPr>
          </w:p>
        </w:tc>
      </w:tr>
    </w:tbl>
    <w:p w:rsidRPr="00775004" w:rsidR="00392B9E" w:rsidP="00FC0369" w:rsidRDefault="00392B9E" w14:paraId="5FB77B4C" w14:textId="77777777">
      <w:pPr>
        <w:sectPr w:rsidRPr="00775004" w:rsidR="00392B9E" w:rsidSect="00FC0369">
          <w:headerReference w:type="even" r:id="rId10"/>
          <w:headerReference w:type="default" r:id="rId11"/>
          <w:footerReference w:type="even" r:id="rId12"/>
          <w:headerReference w:type="first" r:id="rId13"/>
          <w:footerReference w:type="first" r:id="rId14"/>
          <w:pgSz w:w="11906" w:h="16838" w:orient="portrait"/>
          <w:pgMar w:top="454" w:right="454" w:bottom="454" w:left="454" w:header="454" w:footer="709" w:gutter="0"/>
          <w:cols w:space="708"/>
          <w:docGrid w:linePitch="360"/>
        </w:sectPr>
      </w:pPr>
    </w:p>
    <w:tbl>
      <w:tblPr>
        <w:tblW w:w="5000" w:type="pct"/>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Layout w:type="fixed"/>
        <w:tblCellMar>
          <w:top w:w="28" w:type="dxa"/>
          <w:left w:w="57" w:type="dxa"/>
          <w:bottom w:w="28" w:type="dxa"/>
          <w:right w:w="57" w:type="dxa"/>
        </w:tblCellMar>
        <w:tblLook w:val="0400" w:firstRow="0" w:lastRow="0" w:firstColumn="0" w:lastColumn="0" w:noHBand="0" w:noVBand="1"/>
      </w:tblPr>
      <w:tblGrid>
        <w:gridCol w:w="514"/>
        <w:gridCol w:w="3124"/>
        <w:gridCol w:w="560"/>
        <w:gridCol w:w="560"/>
        <w:gridCol w:w="560"/>
        <w:gridCol w:w="3467"/>
        <w:gridCol w:w="4572"/>
        <w:gridCol w:w="2563"/>
      </w:tblGrid>
      <w:tr w:rsidRPr="00931FC0" w:rsidR="00FC0D77" w:rsidTr="7B22FEDE" w14:paraId="2F66FF08" w14:textId="77777777">
        <w:trPr>
          <w:trHeight w:val="20"/>
          <w:tblHeader/>
        </w:trPr>
        <w:tc>
          <w:tcPr>
            <w:tcW w:w="161" w:type="pct"/>
            <w:shd w:val="clear" w:color="auto" w:fill="1F497D"/>
            <w:tcMar/>
            <w:vAlign w:val="center"/>
          </w:tcPr>
          <w:p w:rsidRPr="00931FC0" w:rsidR="00FC0369" w:rsidP="00FC0D77" w:rsidRDefault="00FC0369" w14:paraId="710364FA" w14:textId="77777777">
            <w:pPr>
              <w:jc w:val="center"/>
              <w:rPr>
                <w:rFonts w:eastAsia="Titillium Web" w:cs="Titillium Web"/>
                <w:b/>
                <w:color w:val="FFFFFF"/>
              </w:rPr>
            </w:pPr>
          </w:p>
        </w:tc>
        <w:tc>
          <w:tcPr>
            <w:tcW w:w="981" w:type="pct"/>
            <w:shd w:val="clear" w:color="auto" w:fill="1F497D"/>
            <w:tcMar/>
            <w:vAlign w:val="center"/>
          </w:tcPr>
          <w:p w:rsidRPr="00AA0A73" w:rsidR="00FC0369" w:rsidP="00AC146A" w:rsidRDefault="00E27691" w14:paraId="3F3AB9BD" w14:textId="3B58C4B9">
            <w:pPr>
              <w:jc w:val="center"/>
              <w:rPr>
                <w:rFonts w:eastAsia="Titillium Web" w:cs="Titillium Web"/>
                <w:b/>
                <w:color w:val="FFFFFF"/>
              </w:rPr>
            </w:pPr>
            <w:r w:rsidRPr="00AA0A73">
              <w:rPr>
                <w:rFonts w:eastAsia="Titillium Web" w:cs="Titillium Web"/>
                <w:b/>
                <w:color w:val="FFFFFF"/>
              </w:rPr>
              <w:t>Controllo procedura</w:t>
            </w:r>
          </w:p>
          <w:p w:rsidRPr="00AA0A73" w:rsidR="00E27691" w:rsidP="00AC146A" w:rsidRDefault="00E27691" w14:paraId="2A45BF56" w14:textId="1D674D1B">
            <w:pPr>
              <w:jc w:val="center"/>
              <w:rPr>
                <w:rFonts w:eastAsia="Titillium Web" w:cs="Titillium Web"/>
                <w:b/>
                <w:color w:val="FFFFFF"/>
              </w:rPr>
            </w:pPr>
            <w:r w:rsidRPr="00AA0A73">
              <w:rPr>
                <w:rFonts w:eastAsia="Titillium Web" w:cs="Titillium Web"/>
                <w:b/>
                <w:color w:val="FFFFFF"/>
              </w:rPr>
              <w:t>Convenzione</w:t>
            </w:r>
          </w:p>
        </w:tc>
        <w:tc>
          <w:tcPr>
            <w:tcW w:w="176" w:type="pct"/>
            <w:shd w:val="clear" w:color="auto" w:fill="1F497D"/>
            <w:tcMar/>
            <w:vAlign w:val="center"/>
          </w:tcPr>
          <w:p w:rsidRPr="00AC146A" w:rsidR="00FC0369" w:rsidP="00AC146A" w:rsidRDefault="00FC0369" w14:paraId="50CA0B1A" w14:textId="77777777">
            <w:pPr>
              <w:jc w:val="center"/>
              <w:rPr>
                <w:rFonts w:eastAsia="Titillium Web" w:cs="Titillium Web"/>
                <w:b/>
                <w:color w:val="FFFFFF"/>
              </w:rPr>
            </w:pPr>
            <w:r w:rsidRPr="00AC146A">
              <w:rPr>
                <w:rFonts w:eastAsia="Titillium Web" w:cs="Titillium Web"/>
                <w:b/>
                <w:color w:val="FFFFFF"/>
              </w:rPr>
              <w:t>SI</w:t>
            </w:r>
          </w:p>
        </w:tc>
        <w:tc>
          <w:tcPr>
            <w:tcW w:w="176" w:type="pct"/>
            <w:shd w:val="clear" w:color="auto" w:fill="1F497D"/>
            <w:tcMar/>
            <w:vAlign w:val="center"/>
          </w:tcPr>
          <w:p w:rsidRPr="00AC146A" w:rsidR="00FC0369" w:rsidP="00AC146A" w:rsidRDefault="00FC0369" w14:paraId="7218BB82" w14:textId="77777777">
            <w:pPr>
              <w:jc w:val="center"/>
              <w:rPr>
                <w:rFonts w:eastAsia="Titillium Web" w:cs="Titillium Web"/>
                <w:b/>
                <w:color w:val="FFFFFF"/>
              </w:rPr>
            </w:pPr>
            <w:r w:rsidRPr="00AC146A">
              <w:rPr>
                <w:rFonts w:eastAsia="Titillium Web" w:cs="Titillium Web"/>
                <w:b/>
                <w:color w:val="FFFFFF"/>
              </w:rPr>
              <w:t>NO</w:t>
            </w:r>
          </w:p>
        </w:tc>
        <w:tc>
          <w:tcPr>
            <w:tcW w:w="176" w:type="pct"/>
            <w:shd w:val="clear" w:color="auto" w:fill="1F497D"/>
            <w:tcMar/>
            <w:vAlign w:val="center"/>
          </w:tcPr>
          <w:p w:rsidRPr="00AC146A" w:rsidR="00FC0369" w:rsidP="00AC146A" w:rsidRDefault="00FC0369" w14:paraId="39DE6CFA" w14:textId="4131D7D1">
            <w:pPr>
              <w:jc w:val="center"/>
              <w:rPr>
                <w:rFonts w:eastAsia="Titillium Web" w:cs="Titillium Web"/>
                <w:b/>
                <w:color w:val="FFFFFF"/>
              </w:rPr>
            </w:pPr>
            <w:r w:rsidRPr="00AC146A">
              <w:rPr>
                <w:rFonts w:eastAsia="Titillium Web" w:cs="Titillium Web"/>
                <w:b/>
                <w:color w:val="FFFFFF"/>
              </w:rPr>
              <w:t>N.A</w:t>
            </w:r>
            <w:r w:rsidRPr="00AC146A" w:rsidR="00885E42">
              <w:rPr>
                <w:rFonts w:eastAsia="Titillium Web" w:cs="Titillium Web"/>
                <w:b/>
                <w:color w:val="FFFFFF"/>
              </w:rPr>
              <w:t>.</w:t>
            </w:r>
          </w:p>
        </w:tc>
        <w:tc>
          <w:tcPr>
            <w:tcW w:w="1089" w:type="pct"/>
            <w:shd w:val="clear" w:color="auto" w:fill="1F497D"/>
            <w:tcMar/>
            <w:vAlign w:val="center"/>
          </w:tcPr>
          <w:p w:rsidRPr="00AC146A" w:rsidR="00FC0369" w:rsidP="00AC146A" w:rsidRDefault="00FC0369" w14:paraId="25078B50" w14:textId="77777777">
            <w:pPr>
              <w:jc w:val="center"/>
              <w:rPr>
                <w:rFonts w:eastAsia="Titillium Web" w:cs="Titillium Web"/>
                <w:b/>
                <w:color w:val="FFFFFF"/>
              </w:rPr>
            </w:pPr>
            <w:r w:rsidRPr="00AC146A">
              <w:rPr>
                <w:rFonts w:eastAsia="Titillium Web" w:cs="Titillium Web"/>
                <w:b/>
                <w:color w:val="FFFFFF"/>
              </w:rPr>
              <w:t>Elenco dei documenti</w:t>
            </w:r>
          </w:p>
          <w:p w:rsidRPr="00AC146A" w:rsidR="00FC0369" w:rsidP="00AC146A" w:rsidRDefault="00FC0369" w14:paraId="2D784365" w14:textId="77777777">
            <w:pPr>
              <w:jc w:val="center"/>
              <w:rPr>
                <w:rFonts w:eastAsia="Titillium Web" w:cs="Titillium Web"/>
                <w:b/>
                <w:color w:val="FFFFFF"/>
              </w:rPr>
            </w:pPr>
            <w:r w:rsidRPr="00AC146A">
              <w:rPr>
                <w:rFonts w:eastAsia="Titillium Web" w:cs="Titillium Web"/>
                <w:b/>
                <w:color w:val="FFFFFF"/>
              </w:rPr>
              <w:t>verificati</w:t>
            </w:r>
          </w:p>
        </w:tc>
        <w:tc>
          <w:tcPr>
            <w:tcW w:w="1436" w:type="pct"/>
            <w:shd w:val="clear" w:color="auto" w:fill="1F497D"/>
            <w:tcMar/>
            <w:vAlign w:val="center"/>
          </w:tcPr>
          <w:p w:rsidRPr="00AC146A" w:rsidR="00FC0369" w:rsidP="00AC146A" w:rsidRDefault="00FC0369" w14:paraId="79BE5088" w14:textId="77777777">
            <w:pPr>
              <w:jc w:val="center"/>
              <w:rPr>
                <w:rFonts w:eastAsia="Titillium Web" w:cs="Titillium Web"/>
                <w:b/>
                <w:color w:val="FFFFFF"/>
              </w:rPr>
            </w:pPr>
            <w:r w:rsidRPr="00AC146A">
              <w:rPr>
                <w:rFonts w:eastAsia="Titillium Web" w:cs="Titillium Web"/>
                <w:b/>
                <w:color w:val="FFFFFF"/>
              </w:rPr>
              <w:t>Note</w:t>
            </w:r>
          </w:p>
        </w:tc>
        <w:tc>
          <w:tcPr>
            <w:tcW w:w="805" w:type="pct"/>
            <w:shd w:val="clear" w:color="auto" w:fill="CCCCFF"/>
            <w:tcMar/>
            <w:vAlign w:val="center"/>
          </w:tcPr>
          <w:p w:rsidRPr="00931FC0" w:rsidR="00FC0369" w:rsidP="00FC0D77" w:rsidRDefault="00FC0369" w14:paraId="15245F41" w14:textId="77777777">
            <w:pPr>
              <w:jc w:val="center"/>
              <w:rPr>
                <w:rFonts w:eastAsia="Titillium Web" w:cs="Titillium Web"/>
                <w:b/>
              </w:rPr>
            </w:pPr>
            <w:r w:rsidRPr="00931FC0">
              <w:rPr>
                <w:rFonts w:eastAsia="Titillium Web" w:cs="Titillium Web"/>
                <w:b/>
              </w:rPr>
              <w:t>Oggetto del controllo</w:t>
            </w:r>
            <w:r w:rsidRPr="00931FC0">
              <w:rPr>
                <w:rStyle w:val="Rimandonotaapidipagina"/>
                <w:rFonts w:eastAsia="Titillium Web" w:cs="Titillium Web"/>
                <w:b/>
              </w:rPr>
              <w:footnoteReference w:id="1"/>
            </w:r>
          </w:p>
        </w:tc>
      </w:tr>
      <w:tr w:rsidRPr="00931FC0" w:rsidR="00FC0D77" w:rsidTr="7B22FEDE" w14:paraId="565CB5A7" w14:textId="77777777">
        <w:trPr>
          <w:trHeight w:val="20"/>
        </w:trPr>
        <w:tc>
          <w:tcPr>
            <w:tcW w:w="161" w:type="pct"/>
            <w:shd w:val="clear" w:color="auto" w:fill="83CAEB" w:themeFill="accent1" w:themeFillTint="66"/>
            <w:tcMar/>
          </w:tcPr>
          <w:p w:rsidRPr="009C2B45" w:rsidR="009C2B45" w:rsidP="00FC0D77" w:rsidRDefault="009C2B45" w14:paraId="1D529526" w14:textId="7ED625CB">
            <w:pPr>
              <w:jc w:val="center"/>
              <w:rPr>
                <w:rFonts w:eastAsia="Titillium Web" w:cs="Titillium Web"/>
                <w:b/>
                <w:bCs/>
              </w:rPr>
            </w:pPr>
            <w:r w:rsidRPr="009C2B45">
              <w:rPr>
                <w:b/>
                <w:bCs/>
              </w:rPr>
              <w:t>A</w:t>
            </w:r>
          </w:p>
        </w:tc>
        <w:tc>
          <w:tcPr>
            <w:tcW w:w="4839" w:type="pct"/>
            <w:gridSpan w:val="7"/>
            <w:shd w:val="clear" w:color="auto" w:fill="83CAEB" w:themeFill="accent1" w:themeFillTint="66"/>
            <w:tcMar/>
          </w:tcPr>
          <w:p w:rsidRPr="00AC146A" w:rsidR="009C2B45" w:rsidP="00885E42" w:rsidRDefault="009C2B45" w14:paraId="043091F9" w14:textId="341B3145">
            <w:pPr>
              <w:rPr>
                <w:b/>
                <w:bCs/>
              </w:rPr>
            </w:pPr>
            <w:r w:rsidRPr="00AC146A">
              <w:rPr>
                <w:b/>
                <w:bCs/>
              </w:rPr>
              <w:t>Verifica della procedura di selezione del Soggetto Realizzatore</w:t>
            </w:r>
          </w:p>
        </w:tc>
      </w:tr>
      <w:tr w:rsidRPr="00931FC0" w:rsidR="00FC0D77" w:rsidTr="7B22FEDE" w14:paraId="3A0AF354" w14:textId="77777777">
        <w:trPr>
          <w:trHeight w:val="20"/>
        </w:trPr>
        <w:tc>
          <w:tcPr>
            <w:tcW w:w="161" w:type="pct"/>
            <w:tcMar/>
          </w:tcPr>
          <w:p w:rsidRPr="00931FC0" w:rsidR="009C2B45" w:rsidP="00FC0D77" w:rsidRDefault="005234E5" w14:paraId="3DB1AA59" w14:textId="3ED2696E">
            <w:pPr>
              <w:jc w:val="center"/>
              <w:rPr>
                <w:rFonts w:eastAsia="Titillium Web" w:cs="Titillium Web"/>
                <w:color w:val="000000"/>
              </w:rPr>
            </w:pPr>
            <w:r>
              <w:rPr>
                <w:rFonts w:eastAsia="Garamond" w:cs="Garamond"/>
              </w:rPr>
              <w:t>A</w:t>
            </w:r>
            <w:r w:rsidRPr="00931FC0" w:rsidR="009C2B45">
              <w:rPr>
                <w:rFonts w:eastAsia="Garamond" w:cs="Garamond"/>
              </w:rPr>
              <w:t>1</w:t>
            </w:r>
          </w:p>
        </w:tc>
        <w:tc>
          <w:tcPr>
            <w:tcW w:w="981" w:type="pct"/>
            <w:tcMar/>
          </w:tcPr>
          <w:p w:rsidRPr="00931FC0" w:rsidR="009C2B45" w:rsidP="00FC0D77" w:rsidRDefault="009C2B45" w14:paraId="63E0FAA3" w14:textId="3DDEAD9F">
            <w:pPr>
              <w:jc w:val="left"/>
              <w:rPr>
                <w:rFonts w:eastAsia="Titillium Web" w:cs="Titillium Web"/>
                <w:color w:val="000000"/>
              </w:rPr>
            </w:pPr>
            <w:r w:rsidRPr="00931FC0">
              <w:t>È presente il decreto/determina a contrarre o l'avviso pubblico (ove previsto) o altro atto equipollente, ed è coerente con gli elementi della programmazione di dettaglio della Misura e con il cronoprogramma dell'Intervento (es. tempistiche di realizzazione, scadenza delle attività, tempi di rilascio prodotti)?</w:t>
            </w:r>
          </w:p>
        </w:tc>
        <w:tc>
          <w:tcPr>
            <w:tcW w:w="176" w:type="pct"/>
            <w:tcMar/>
          </w:tcPr>
          <w:p w:rsidRPr="00885E42" w:rsidR="009C2B45" w:rsidP="00885E42" w:rsidRDefault="009C2B45" w14:paraId="48FC250B" w14:textId="77777777">
            <w:pPr>
              <w:rPr>
                <w:bCs/>
                <w:color w:val="000000"/>
              </w:rPr>
            </w:pPr>
          </w:p>
        </w:tc>
        <w:tc>
          <w:tcPr>
            <w:tcW w:w="176" w:type="pct"/>
            <w:tcMar/>
          </w:tcPr>
          <w:p w:rsidRPr="00885E42" w:rsidR="009C2B45" w:rsidP="00885E42" w:rsidRDefault="009C2B45" w14:paraId="0C25EB12" w14:textId="77777777">
            <w:pPr>
              <w:rPr>
                <w:bCs/>
                <w:color w:val="000000"/>
              </w:rPr>
            </w:pPr>
          </w:p>
        </w:tc>
        <w:tc>
          <w:tcPr>
            <w:tcW w:w="176" w:type="pct"/>
            <w:tcMar/>
          </w:tcPr>
          <w:p w:rsidRPr="00885E42" w:rsidR="009C2B45" w:rsidP="00885E42" w:rsidRDefault="009C2B45" w14:paraId="25B7BD60" w14:textId="77777777">
            <w:pPr>
              <w:rPr>
                <w:bCs/>
                <w:color w:val="000000"/>
              </w:rPr>
            </w:pPr>
          </w:p>
        </w:tc>
        <w:tc>
          <w:tcPr>
            <w:tcW w:w="1089" w:type="pct"/>
            <w:tcMar/>
          </w:tcPr>
          <w:p w:rsidRPr="00885E42" w:rsidR="009C2B45" w:rsidP="00885E42" w:rsidRDefault="009C2B45" w14:paraId="14E8C952" w14:textId="77777777">
            <w:pPr>
              <w:rPr>
                <w:bCs/>
              </w:rPr>
            </w:pPr>
          </w:p>
        </w:tc>
        <w:tc>
          <w:tcPr>
            <w:tcW w:w="1436" w:type="pct"/>
            <w:tcMar/>
          </w:tcPr>
          <w:p w:rsidRPr="00885E42" w:rsidR="009C2B45" w:rsidP="00885E42" w:rsidRDefault="009C2B45" w14:paraId="4180002B" w14:textId="22B7942A">
            <w:pPr>
              <w:rPr>
                <w:bCs/>
                <w:color w:val="000000"/>
              </w:rPr>
            </w:pPr>
            <w:r w:rsidRPr="00885E42">
              <w:rPr>
                <w:rFonts w:eastAsia="Garamond" w:cs="Garamond"/>
                <w:bCs/>
              </w:rPr>
              <w:t xml:space="preserve"> </w:t>
            </w:r>
          </w:p>
        </w:tc>
        <w:tc>
          <w:tcPr>
            <w:tcW w:w="805" w:type="pct"/>
            <w:tcMar/>
          </w:tcPr>
          <w:p w:rsidRPr="00931FC0" w:rsidR="009C2B45" w:rsidP="00614D04" w:rsidRDefault="009C2B45" w14:paraId="7CFBCBFF" w14:textId="57BDC8DB">
            <w:pPr>
              <w:pStyle w:val="Paragrafoelenco"/>
              <w:numPr>
                <w:ilvl w:val="0"/>
                <w:numId w:val="8"/>
              </w:numPr>
            </w:pPr>
            <w:r w:rsidRPr="00931FC0">
              <w:t>Decreto</w:t>
            </w:r>
            <w:r w:rsidR="0002554C">
              <w:t xml:space="preserve"> </w:t>
            </w:r>
            <w:r w:rsidRPr="00931FC0">
              <w:t>/</w:t>
            </w:r>
            <w:r w:rsidR="0002554C">
              <w:t xml:space="preserve"> </w:t>
            </w:r>
            <w:r w:rsidRPr="00931FC0">
              <w:t>determina</w:t>
            </w:r>
            <w:r w:rsidR="0002554C">
              <w:t xml:space="preserve"> </w:t>
            </w:r>
            <w:r w:rsidRPr="00931FC0">
              <w:t>/</w:t>
            </w:r>
            <w:r w:rsidR="0002554C">
              <w:t xml:space="preserve"> </w:t>
            </w:r>
            <w:r w:rsidRPr="00931FC0">
              <w:t>altro atto equipollente</w:t>
            </w:r>
          </w:p>
          <w:p w:rsidRPr="00931FC0" w:rsidR="009C2B45" w:rsidP="00064883" w:rsidRDefault="009C2B45" w14:paraId="62CDE14F" w14:textId="77777777">
            <w:pPr>
              <w:pStyle w:val="Paragrafoelenco"/>
              <w:numPr>
                <w:ilvl w:val="0"/>
                <w:numId w:val="8"/>
              </w:numPr>
            </w:pPr>
            <w:r w:rsidRPr="00931FC0">
              <w:t>Pareri e/o altra documentazione autorizzativa</w:t>
            </w:r>
          </w:p>
          <w:p w:rsidR="009C2B45" w:rsidP="00064883" w:rsidRDefault="009C2B45" w14:paraId="0F496E4A" w14:textId="6A5C7575">
            <w:pPr>
              <w:pStyle w:val="Paragrafoelenco"/>
              <w:numPr>
                <w:ilvl w:val="0"/>
                <w:numId w:val="8"/>
              </w:numPr>
            </w:pPr>
            <w:r w:rsidRPr="00931FC0">
              <w:t>Accordo</w:t>
            </w:r>
          </w:p>
          <w:p w:rsidRPr="0002554C" w:rsidR="009C2B45" w:rsidP="00064883" w:rsidRDefault="0002554C" w14:paraId="66933FFE" w14:textId="52DD46EA">
            <w:pPr>
              <w:pStyle w:val="Paragrafoelenco"/>
              <w:numPr>
                <w:ilvl w:val="0"/>
                <w:numId w:val="8"/>
              </w:numPr>
            </w:pPr>
            <w:r>
              <w:t>Convenzione</w:t>
            </w:r>
          </w:p>
        </w:tc>
      </w:tr>
      <w:tr w:rsidRPr="00931FC0" w:rsidR="00FC0D77" w:rsidTr="7B22FEDE" w14:paraId="7A0E0E4B" w14:textId="77777777">
        <w:trPr>
          <w:trHeight w:val="20"/>
        </w:trPr>
        <w:tc>
          <w:tcPr>
            <w:tcW w:w="161" w:type="pct"/>
            <w:tcMar/>
          </w:tcPr>
          <w:p w:rsidRPr="00931FC0" w:rsidR="009C2B45" w:rsidP="00FC0D77" w:rsidRDefault="005234E5" w14:paraId="5125A140" w14:textId="29237DE0">
            <w:pPr>
              <w:jc w:val="center"/>
              <w:rPr>
                <w:rFonts w:eastAsia="Titillium Web" w:cs="Titillium Web"/>
                <w:color w:val="000000"/>
              </w:rPr>
            </w:pPr>
            <w:r>
              <w:rPr>
                <w:rFonts w:eastAsia="Garamond" w:cs="Garamond"/>
              </w:rPr>
              <w:t>A</w:t>
            </w:r>
            <w:r w:rsidRPr="00931FC0" w:rsidR="009C2B45">
              <w:rPr>
                <w:rFonts w:eastAsia="Garamond" w:cs="Garamond"/>
              </w:rPr>
              <w:t>2</w:t>
            </w:r>
          </w:p>
        </w:tc>
        <w:tc>
          <w:tcPr>
            <w:tcW w:w="981" w:type="pct"/>
            <w:tcMar/>
          </w:tcPr>
          <w:p w:rsidR="0002554C" w:rsidP="00FC0D77" w:rsidRDefault="009C2B45" w14:paraId="6577551D" w14:textId="77777777">
            <w:pPr>
              <w:jc w:val="left"/>
            </w:pPr>
            <w:r w:rsidRPr="00931FC0">
              <w:t>Il decreto/determina a contrarre indica:</w:t>
            </w:r>
          </w:p>
          <w:p w:rsidRPr="00931FC0" w:rsidR="009C2B45" w:rsidP="00FC0D77" w:rsidRDefault="0002554C" w14:paraId="02805C45" w14:textId="254A49DC">
            <w:pPr>
              <w:jc w:val="left"/>
            </w:pPr>
            <w:r>
              <w:t xml:space="preserve">a) </w:t>
            </w:r>
            <w:r w:rsidRPr="00931FC0" w:rsidR="009C2B45">
              <w:t>gli elementi essenziali della convenzione?</w:t>
            </w:r>
          </w:p>
          <w:p w:rsidRPr="00931FC0" w:rsidR="009C2B45" w:rsidP="00FC0D77" w:rsidRDefault="0002554C" w14:paraId="2BA7F5E2" w14:textId="7BA15DC4">
            <w:pPr>
              <w:jc w:val="left"/>
              <w:rPr>
                <w:rFonts w:eastAsia="Titillium Web" w:cs="Titillium Web"/>
                <w:color w:val="000000"/>
              </w:rPr>
            </w:pPr>
            <w:r>
              <w:t xml:space="preserve">b) </w:t>
            </w:r>
            <w:r w:rsidRPr="00931FC0" w:rsidR="009C2B45">
              <w:t>le motivazioni a sostegno del ricorso a tale procedura?</w:t>
            </w:r>
          </w:p>
        </w:tc>
        <w:tc>
          <w:tcPr>
            <w:tcW w:w="176" w:type="pct"/>
            <w:tcMar/>
          </w:tcPr>
          <w:p w:rsidRPr="00885E42" w:rsidR="009C2B45" w:rsidP="00885E42" w:rsidRDefault="009C2B45" w14:paraId="6590AC93" w14:textId="77777777">
            <w:pPr>
              <w:rPr>
                <w:bCs/>
                <w:color w:val="000000"/>
              </w:rPr>
            </w:pPr>
          </w:p>
        </w:tc>
        <w:tc>
          <w:tcPr>
            <w:tcW w:w="176" w:type="pct"/>
            <w:tcMar/>
          </w:tcPr>
          <w:p w:rsidRPr="00885E42" w:rsidR="009C2B45" w:rsidP="00885E42" w:rsidRDefault="009C2B45" w14:paraId="7A397C8F" w14:textId="77777777">
            <w:pPr>
              <w:rPr>
                <w:bCs/>
                <w:color w:val="000000"/>
              </w:rPr>
            </w:pPr>
          </w:p>
        </w:tc>
        <w:tc>
          <w:tcPr>
            <w:tcW w:w="176" w:type="pct"/>
            <w:tcMar/>
          </w:tcPr>
          <w:p w:rsidRPr="00885E42" w:rsidR="009C2B45" w:rsidP="00885E42" w:rsidRDefault="009C2B45" w14:paraId="0A6C6F24" w14:textId="77777777">
            <w:pPr>
              <w:rPr>
                <w:bCs/>
                <w:color w:val="000000"/>
              </w:rPr>
            </w:pPr>
          </w:p>
        </w:tc>
        <w:tc>
          <w:tcPr>
            <w:tcW w:w="1089" w:type="pct"/>
            <w:tcMar/>
          </w:tcPr>
          <w:p w:rsidRPr="00885E42" w:rsidR="009C2B45" w:rsidP="00885E42" w:rsidRDefault="009C2B45" w14:paraId="7CF06ED9" w14:textId="77777777">
            <w:pPr>
              <w:rPr>
                <w:bCs/>
              </w:rPr>
            </w:pPr>
          </w:p>
        </w:tc>
        <w:tc>
          <w:tcPr>
            <w:tcW w:w="1436" w:type="pct"/>
            <w:tcMar/>
          </w:tcPr>
          <w:p w:rsidRPr="00885E42" w:rsidR="009C2B45" w:rsidP="00885E42" w:rsidRDefault="009C2B45" w14:paraId="2ED97292" w14:textId="77777777">
            <w:pPr>
              <w:rPr>
                <w:bCs/>
              </w:rPr>
            </w:pPr>
          </w:p>
        </w:tc>
        <w:tc>
          <w:tcPr>
            <w:tcW w:w="805" w:type="pct"/>
            <w:tcMar/>
          </w:tcPr>
          <w:p w:rsidRPr="00931FC0" w:rsidR="009C2B45" w:rsidP="00064883" w:rsidRDefault="009C2B45" w14:paraId="3B06D4D1" w14:textId="3E2BD8E4">
            <w:pPr>
              <w:pStyle w:val="Paragrafoelenco"/>
              <w:numPr>
                <w:ilvl w:val="0"/>
                <w:numId w:val="8"/>
              </w:numPr>
            </w:pPr>
            <w:r w:rsidRPr="00931FC0">
              <w:t>Decreto</w:t>
            </w:r>
            <w:r w:rsidR="0002554C">
              <w:t xml:space="preserve"> </w:t>
            </w:r>
            <w:r w:rsidRPr="00931FC0">
              <w:t>/</w:t>
            </w:r>
            <w:r w:rsidR="0002554C">
              <w:t xml:space="preserve"> </w:t>
            </w:r>
            <w:r w:rsidRPr="00931FC0">
              <w:t>determina</w:t>
            </w:r>
            <w:r w:rsidR="0002554C">
              <w:t xml:space="preserve"> </w:t>
            </w:r>
            <w:r w:rsidRPr="00931FC0">
              <w:t>/</w:t>
            </w:r>
            <w:r w:rsidR="0002554C">
              <w:t xml:space="preserve"> </w:t>
            </w:r>
            <w:r w:rsidRPr="00931FC0">
              <w:t>altro atto equipollente</w:t>
            </w:r>
          </w:p>
          <w:p w:rsidRPr="00931FC0" w:rsidR="009C2B45" w:rsidP="00064883" w:rsidRDefault="009C2B45" w14:paraId="101F28CD" w14:textId="77777777">
            <w:pPr>
              <w:pStyle w:val="Paragrafoelenco"/>
              <w:numPr>
                <w:ilvl w:val="0"/>
                <w:numId w:val="8"/>
              </w:numPr>
            </w:pPr>
            <w:r w:rsidRPr="00931FC0">
              <w:t>Pareri e/o altra documentazione autorizzativa</w:t>
            </w:r>
          </w:p>
          <w:p w:rsidRPr="00931FC0" w:rsidR="009C2B45" w:rsidP="00064883" w:rsidRDefault="009C2B45" w14:paraId="166CEFE8" w14:textId="77777777">
            <w:pPr>
              <w:pStyle w:val="Paragrafoelenco"/>
              <w:numPr>
                <w:ilvl w:val="0"/>
                <w:numId w:val="8"/>
              </w:numPr>
            </w:pPr>
            <w:r w:rsidRPr="00931FC0">
              <w:t>Accordo</w:t>
            </w:r>
          </w:p>
          <w:p w:rsidRPr="00931FC0" w:rsidR="009C2B45" w:rsidP="00064883" w:rsidRDefault="009C2B45" w14:paraId="670D088E" w14:textId="6C3C49EE">
            <w:pPr>
              <w:pStyle w:val="Paragrafoelenco"/>
              <w:numPr>
                <w:ilvl w:val="0"/>
                <w:numId w:val="8"/>
              </w:numPr>
            </w:pPr>
            <w:r w:rsidRPr="00931FC0">
              <w:t>Convenzione</w:t>
            </w:r>
          </w:p>
        </w:tc>
      </w:tr>
      <w:tr w:rsidRPr="00931FC0" w:rsidR="00FC0D77" w:rsidTr="7B22FEDE" w14:paraId="4F761EBD" w14:textId="77777777">
        <w:trPr>
          <w:trHeight w:val="20"/>
        </w:trPr>
        <w:tc>
          <w:tcPr>
            <w:tcW w:w="161" w:type="pct"/>
            <w:tcMar/>
          </w:tcPr>
          <w:p w:rsidRPr="00931FC0" w:rsidR="009C2B45" w:rsidP="00FC0D77" w:rsidRDefault="005234E5" w14:paraId="084743DE" w14:textId="51A0B6D7">
            <w:pPr>
              <w:jc w:val="center"/>
              <w:rPr>
                <w:rFonts w:eastAsia="Titillium Web" w:cs="Titillium Web"/>
                <w:color w:val="000000"/>
              </w:rPr>
            </w:pPr>
            <w:r>
              <w:rPr>
                <w:rFonts w:eastAsia="Garamond" w:cs="Garamond"/>
              </w:rPr>
              <w:t>A</w:t>
            </w:r>
            <w:r w:rsidRPr="00931FC0" w:rsidR="009C2B45">
              <w:rPr>
                <w:rFonts w:eastAsia="Garamond" w:cs="Garamond"/>
              </w:rPr>
              <w:t>3</w:t>
            </w:r>
          </w:p>
        </w:tc>
        <w:tc>
          <w:tcPr>
            <w:tcW w:w="981" w:type="pct"/>
            <w:tcMar/>
          </w:tcPr>
          <w:p w:rsidRPr="00931FC0" w:rsidR="009C2B45" w:rsidP="00FC0D77" w:rsidRDefault="009C2B45" w14:paraId="31034F6D" w14:textId="40C52DD9">
            <w:pPr>
              <w:jc w:val="left"/>
              <w:rPr>
                <w:rFonts w:eastAsia="Titillium Web" w:cs="Titillium Web"/>
                <w:color w:val="000000"/>
              </w:rPr>
            </w:pPr>
            <w:r w:rsidRPr="00931FC0">
              <w:rPr>
                <w:rFonts w:eastAsia="Garamond" w:cs="Garamond"/>
              </w:rPr>
              <w:t>È stato nominato il Responsabile Unico del Procedimento (RUP</w:t>
            </w:r>
            <w:r w:rsidR="00392B9E">
              <w:rPr>
                <w:rFonts w:eastAsia="Garamond" w:cs="Garamond"/>
              </w:rPr>
              <w:t>)</w:t>
            </w:r>
            <w:r w:rsidRPr="00931FC0">
              <w:rPr>
                <w:rFonts w:eastAsia="Garamond" w:cs="Garamond"/>
              </w:rPr>
              <w:t xml:space="preserve"> e il Direttore Esecuzione del Contratto (DEC)?</w:t>
            </w:r>
          </w:p>
        </w:tc>
        <w:tc>
          <w:tcPr>
            <w:tcW w:w="176" w:type="pct"/>
            <w:tcMar/>
          </w:tcPr>
          <w:p w:rsidRPr="00885E42" w:rsidR="009C2B45" w:rsidP="00885E42" w:rsidRDefault="009C2B45" w14:paraId="670ACFC7" w14:textId="77777777">
            <w:pPr>
              <w:rPr>
                <w:bCs/>
                <w:color w:val="000000"/>
              </w:rPr>
            </w:pPr>
          </w:p>
        </w:tc>
        <w:tc>
          <w:tcPr>
            <w:tcW w:w="176" w:type="pct"/>
            <w:tcMar/>
          </w:tcPr>
          <w:p w:rsidRPr="00885E42" w:rsidR="009C2B45" w:rsidP="00885E42" w:rsidRDefault="009C2B45" w14:paraId="24D1F490" w14:textId="77777777">
            <w:pPr>
              <w:rPr>
                <w:bCs/>
                <w:color w:val="000000"/>
              </w:rPr>
            </w:pPr>
          </w:p>
        </w:tc>
        <w:tc>
          <w:tcPr>
            <w:tcW w:w="176" w:type="pct"/>
            <w:tcMar/>
          </w:tcPr>
          <w:p w:rsidRPr="00885E42" w:rsidR="009C2B45" w:rsidP="00885E42" w:rsidRDefault="009C2B45" w14:paraId="25A0080A" w14:textId="77777777">
            <w:pPr>
              <w:rPr>
                <w:bCs/>
                <w:color w:val="000000"/>
              </w:rPr>
            </w:pPr>
          </w:p>
        </w:tc>
        <w:tc>
          <w:tcPr>
            <w:tcW w:w="1089" w:type="pct"/>
            <w:tcMar/>
          </w:tcPr>
          <w:p w:rsidRPr="00885E42" w:rsidR="009C2B45" w:rsidP="00885E42" w:rsidRDefault="009C2B45" w14:paraId="0761254D" w14:textId="77777777">
            <w:pPr>
              <w:rPr>
                <w:rFonts w:eastAsiaTheme="minorEastAsia" w:cstheme="minorBidi"/>
                <w:bCs/>
              </w:rPr>
            </w:pPr>
          </w:p>
        </w:tc>
        <w:tc>
          <w:tcPr>
            <w:tcW w:w="1436" w:type="pct"/>
            <w:tcMar/>
          </w:tcPr>
          <w:p w:rsidRPr="00885E42" w:rsidR="009C2B45" w:rsidP="00885E42" w:rsidRDefault="009C2B45" w14:paraId="34E0C142" w14:textId="77777777">
            <w:pPr>
              <w:rPr>
                <w:rFonts w:eastAsiaTheme="minorEastAsia" w:cstheme="minorBidi"/>
                <w:bCs/>
              </w:rPr>
            </w:pPr>
          </w:p>
        </w:tc>
        <w:tc>
          <w:tcPr>
            <w:tcW w:w="805" w:type="pct"/>
            <w:tcMar/>
          </w:tcPr>
          <w:p w:rsidRPr="00931FC0" w:rsidR="009C2B45" w:rsidP="00064883" w:rsidRDefault="009C2B45" w14:paraId="40DF3EB9" w14:textId="50D712D6">
            <w:pPr>
              <w:spacing w:after="160" w:line="249" w:lineRule="auto"/>
              <w:rPr>
                <w:rFonts w:eastAsia="Titillium Web" w:cs="Titillium Web"/>
                <w:color w:val="000000"/>
              </w:rPr>
            </w:pPr>
          </w:p>
        </w:tc>
      </w:tr>
      <w:tr w:rsidRPr="00931FC0" w:rsidR="00FC0D77" w:rsidTr="7B22FEDE" w14:paraId="7220689D" w14:textId="77777777">
        <w:trPr>
          <w:trHeight w:val="20"/>
        </w:trPr>
        <w:tc>
          <w:tcPr>
            <w:tcW w:w="161" w:type="pct"/>
            <w:tcMar/>
          </w:tcPr>
          <w:p w:rsidRPr="00931FC0" w:rsidR="009C2B45" w:rsidP="00FC0D77" w:rsidRDefault="005234E5" w14:paraId="0EC9EDD6" w14:textId="1D93465A">
            <w:pPr>
              <w:jc w:val="center"/>
              <w:rPr>
                <w:rFonts w:eastAsia="Titillium Web" w:cs="Titillium Web"/>
                <w:color w:val="000000"/>
              </w:rPr>
            </w:pPr>
            <w:r>
              <w:rPr>
                <w:rFonts w:eastAsia="Garamond" w:cs="Garamond"/>
              </w:rPr>
              <w:t>A</w:t>
            </w:r>
            <w:r w:rsidRPr="00931FC0" w:rsidR="009C2B45">
              <w:rPr>
                <w:rFonts w:eastAsia="Garamond" w:cs="Garamond"/>
              </w:rPr>
              <w:t>4</w:t>
            </w:r>
          </w:p>
        </w:tc>
        <w:tc>
          <w:tcPr>
            <w:tcW w:w="981" w:type="pct"/>
            <w:tcMar/>
          </w:tcPr>
          <w:p w:rsidRPr="00931FC0" w:rsidR="009C2B45" w:rsidP="00FC0D77" w:rsidRDefault="009C2B45" w14:paraId="73B5E183" w14:textId="0E65E919">
            <w:pPr>
              <w:jc w:val="left"/>
              <w:rPr>
                <w:rFonts w:eastAsia="Titillium Web" w:cs="Titillium Web"/>
                <w:color w:val="000000"/>
              </w:rPr>
            </w:pPr>
            <w:r w:rsidRPr="00931FC0">
              <w:rPr>
                <w:rFonts w:eastAsia="Garamond" w:cs="Garamond"/>
              </w:rPr>
              <w:t>Il RUP e il DEC hanno rilasciato l’autodichiarazione di assenza di conflitto di interessi/incompatibilità?</w:t>
            </w:r>
          </w:p>
        </w:tc>
        <w:tc>
          <w:tcPr>
            <w:tcW w:w="176" w:type="pct"/>
            <w:tcMar/>
          </w:tcPr>
          <w:p w:rsidRPr="00885E42" w:rsidR="009C2B45" w:rsidP="00885E42" w:rsidRDefault="009C2B45" w14:paraId="23995654" w14:textId="77777777">
            <w:pPr>
              <w:rPr>
                <w:bCs/>
                <w:color w:val="000000"/>
              </w:rPr>
            </w:pPr>
          </w:p>
        </w:tc>
        <w:tc>
          <w:tcPr>
            <w:tcW w:w="176" w:type="pct"/>
            <w:tcMar/>
          </w:tcPr>
          <w:p w:rsidRPr="00885E42" w:rsidR="009C2B45" w:rsidP="00885E42" w:rsidRDefault="009C2B45" w14:paraId="4C919208" w14:textId="77777777">
            <w:pPr>
              <w:rPr>
                <w:bCs/>
                <w:color w:val="000000"/>
              </w:rPr>
            </w:pPr>
          </w:p>
        </w:tc>
        <w:tc>
          <w:tcPr>
            <w:tcW w:w="176" w:type="pct"/>
            <w:tcMar/>
          </w:tcPr>
          <w:p w:rsidRPr="00885E42" w:rsidR="009C2B45" w:rsidP="00885E42" w:rsidRDefault="009C2B45" w14:paraId="079C1B9F" w14:textId="77777777">
            <w:pPr>
              <w:rPr>
                <w:bCs/>
                <w:color w:val="000000"/>
              </w:rPr>
            </w:pPr>
          </w:p>
        </w:tc>
        <w:tc>
          <w:tcPr>
            <w:tcW w:w="1089" w:type="pct"/>
            <w:tcMar/>
          </w:tcPr>
          <w:p w:rsidRPr="00885E42" w:rsidR="009C2B45" w:rsidP="00885E42" w:rsidRDefault="009C2B45" w14:paraId="0ADC46A8" w14:textId="77777777">
            <w:pPr>
              <w:rPr>
                <w:rFonts w:eastAsiaTheme="minorEastAsia" w:cstheme="minorBidi"/>
                <w:bCs/>
              </w:rPr>
            </w:pPr>
          </w:p>
        </w:tc>
        <w:tc>
          <w:tcPr>
            <w:tcW w:w="1436" w:type="pct"/>
            <w:tcMar/>
          </w:tcPr>
          <w:p w:rsidRPr="00885E42" w:rsidR="009C2B45" w:rsidP="00885E42" w:rsidRDefault="009C2B45" w14:paraId="3F8F4EBB" w14:textId="77777777">
            <w:pPr>
              <w:rPr>
                <w:bCs/>
                <w:color w:val="000000"/>
              </w:rPr>
            </w:pPr>
          </w:p>
        </w:tc>
        <w:tc>
          <w:tcPr>
            <w:tcW w:w="805" w:type="pct"/>
            <w:tcMar/>
          </w:tcPr>
          <w:p w:rsidRPr="00931FC0" w:rsidR="009C2B45" w:rsidP="00064883" w:rsidRDefault="009C2B45" w14:paraId="77CC4282" w14:textId="76AC2D22">
            <w:pPr>
              <w:spacing w:after="160" w:line="249" w:lineRule="auto"/>
              <w:rPr>
                <w:rFonts w:eastAsia="Titillium Web" w:cs="Titillium Web"/>
                <w:color w:val="000000"/>
              </w:rPr>
            </w:pPr>
          </w:p>
        </w:tc>
      </w:tr>
      <w:tr w:rsidRPr="00931FC0" w:rsidR="00FC0D77" w:rsidTr="7B22FEDE" w14:paraId="140B594D" w14:textId="77777777">
        <w:trPr>
          <w:trHeight w:val="20"/>
        </w:trPr>
        <w:tc>
          <w:tcPr>
            <w:tcW w:w="161" w:type="pct"/>
            <w:tcMar/>
          </w:tcPr>
          <w:p w:rsidRPr="00931FC0" w:rsidR="009C2B45" w:rsidP="00FC0D77" w:rsidRDefault="005234E5" w14:paraId="605A44BF" w14:textId="35FEA1EB">
            <w:pPr>
              <w:jc w:val="center"/>
              <w:rPr>
                <w:rFonts w:eastAsia="Titillium Web" w:cs="Titillium Web"/>
                <w:color w:val="000000"/>
              </w:rPr>
            </w:pPr>
            <w:r>
              <w:rPr>
                <w:rFonts w:eastAsia="Garamond" w:cs="Garamond"/>
              </w:rPr>
              <w:t>A</w:t>
            </w:r>
            <w:r w:rsidRPr="00931FC0" w:rsidR="009C2B45">
              <w:rPr>
                <w:rFonts w:eastAsia="Garamond" w:cs="Garamond"/>
              </w:rPr>
              <w:t>5</w:t>
            </w:r>
          </w:p>
        </w:tc>
        <w:tc>
          <w:tcPr>
            <w:tcW w:w="981" w:type="pct"/>
            <w:tcMar/>
          </w:tcPr>
          <w:p w:rsidRPr="00931FC0" w:rsidR="009C2B45" w:rsidP="00FC0D77" w:rsidRDefault="009C2B45" w14:paraId="020C3B04" w14:textId="56A05DB7">
            <w:pPr>
              <w:jc w:val="left"/>
            </w:pPr>
            <w:r w:rsidRPr="00931FC0">
              <w:rPr>
                <w:rFonts w:eastAsia="Garamond" w:cs="Garamond"/>
              </w:rPr>
              <w:t>L’individuazione del soggetto realizzatore è coerente con le “Istruzioni Tecniche per la Selezione dei progetti del PNRR” di cui alla Circolare del Ministero dell’Economia e Finanze n. 21 del 14 ottobre 2021?</w:t>
            </w:r>
          </w:p>
        </w:tc>
        <w:tc>
          <w:tcPr>
            <w:tcW w:w="176" w:type="pct"/>
            <w:tcMar/>
          </w:tcPr>
          <w:p w:rsidRPr="00885E42" w:rsidR="009C2B45" w:rsidP="00885E42" w:rsidRDefault="009C2B45" w14:paraId="2A40C3F3" w14:textId="77777777">
            <w:pPr>
              <w:rPr>
                <w:bCs/>
              </w:rPr>
            </w:pPr>
          </w:p>
        </w:tc>
        <w:tc>
          <w:tcPr>
            <w:tcW w:w="176" w:type="pct"/>
            <w:tcMar/>
          </w:tcPr>
          <w:p w:rsidRPr="00885E42" w:rsidR="009C2B45" w:rsidP="00885E42" w:rsidRDefault="009C2B45" w14:paraId="11A9FD4D" w14:textId="77777777">
            <w:pPr>
              <w:rPr>
                <w:bCs/>
                <w:color w:val="000000"/>
              </w:rPr>
            </w:pPr>
          </w:p>
        </w:tc>
        <w:tc>
          <w:tcPr>
            <w:tcW w:w="176" w:type="pct"/>
            <w:tcMar/>
          </w:tcPr>
          <w:p w:rsidRPr="00885E42" w:rsidR="009C2B45" w:rsidP="00885E42" w:rsidRDefault="009C2B45" w14:paraId="41672A0C" w14:textId="77777777">
            <w:pPr>
              <w:rPr>
                <w:bCs/>
                <w:color w:val="000000"/>
              </w:rPr>
            </w:pPr>
          </w:p>
        </w:tc>
        <w:tc>
          <w:tcPr>
            <w:tcW w:w="1089" w:type="pct"/>
            <w:tcMar/>
          </w:tcPr>
          <w:p w:rsidRPr="00885E42" w:rsidR="009C2B45" w:rsidP="00885E42" w:rsidRDefault="009C2B45" w14:paraId="2DC4D53E" w14:textId="77777777">
            <w:pPr>
              <w:rPr>
                <w:rFonts w:eastAsiaTheme="minorEastAsia" w:cstheme="minorBidi"/>
                <w:bCs/>
              </w:rPr>
            </w:pPr>
          </w:p>
        </w:tc>
        <w:tc>
          <w:tcPr>
            <w:tcW w:w="1436" w:type="pct"/>
            <w:tcMar/>
          </w:tcPr>
          <w:p w:rsidRPr="00885E42" w:rsidR="009C2B45" w:rsidP="00885E42" w:rsidRDefault="009C2B45" w14:paraId="73357EEA" w14:textId="77777777">
            <w:pPr>
              <w:rPr>
                <w:rFonts w:eastAsiaTheme="minorEastAsia" w:cstheme="minorBidi"/>
                <w:bCs/>
              </w:rPr>
            </w:pPr>
          </w:p>
        </w:tc>
        <w:tc>
          <w:tcPr>
            <w:tcW w:w="805" w:type="pct"/>
            <w:tcMar/>
          </w:tcPr>
          <w:p w:rsidRPr="00931FC0" w:rsidR="009C2B45" w:rsidP="00064883" w:rsidRDefault="009C2B45" w14:paraId="6652DD94" w14:textId="61380D85">
            <w:pPr>
              <w:spacing w:after="160" w:line="249" w:lineRule="auto"/>
              <w:rPr>
                <w:rFonts w:eastAsia="Titillium Web" w:cs="Titillium Web"/>
                <w:color w:val="000000"/>
              </w:rPr>
            </w:pPr>
          </w:p>
        </w:tc>
      </w:tr>
      <w:tr w:rsidRPr="00931FC0" w:rsidR="00FC0D77" w:rsidTr="7B22FEDE" w14:paraId="5D025F81" w14:textId="77777777">
        <w:trPr>
          <w:trHeight w:val="20"/>
        </w:trPr>
        <w:tc>
          <w:tcPr>
            <w:tcW w:w="161" w:type="pct"/>
            <w:tcMar/>
          </w:tcPr>
          <w:p w:rsidRPr="00931FC0" w:rsidR="009C2B45" w:rsidP="00FC0D77" w:rsidRDefault="005234E5" w14:paraId="126D8CFB" w14:textId="04968932">
            <w:pPr>
              <w:jc w:val="center"/>
              <w:rPr>
                <w:rFonts w:eastAsia="Titillium Web" w:cs="Titillium Web"/>
                <w:color w:val="000000"/>
              </w:rPr>
            </w:pPr>
            <w:r>
              <w:rPr>
                <w:rFonts w:eastAsia="Garamond" w:cs="Garamond"/>
              </w:rPr>
              <w:t>A</w:t>
            </w:r>
            <w:r w:rsidRPr="00931FC0" w:rsidR="009C2B45">
              <w:rPr>
                <w:rFonts w:eastAsia="Garamond" w:cs="Garamond"/>
              </w:rPr>
              <w:t>6</w:t>
            </w:r>
          </w:p>
        </w:tc>
        <w:tc>
          <w:tcPr>
            <w:tcW w:w="981" w:type="pct"/>
            <w:tcMar/>
          </w:tcPr>
          <w:p w:rsidRPr="00931FC0" w:rsidR="009C2B45" w:rsidP="00FC0D77" w:rsidRDefault="009C2B45" w14:paraId="0FC640E5" w14:textId="316E9DCA">
            <w:pPr>
              <w:jc w:val="left"/>
              <w:rPr>
                <w:color w:val="000000"/>
              </w:rPr>
            </w:pPr>
            <w:r w:rsidRPr="00931FC0">
              <w:rPr>
                <w:rFonts w:eastAsia="Garamond" w:cs="Garamond"/>
              </w:rPr>
              <w:t>È stata verificata l’avvenuta assegnazione del CIG e del CUP ai fini della regolarità delle procedure di affidamento dei contratti pubblici e della tracciabilità dei flussi di pagamento?</w:t>
            </w:r>
          </w:p>
        </w:tc>
        <w:tc>
          <w:tcPr>
            <w:tcW w:w="176" w:type="pct"/>
            <w:tcMar/>
          </w:tcPr>
          <w:p w:rsidRPr="00885E42" w:rsidR="009C2B45" w:rsidP="00885E42" w:rsidRDefault="009C2B45" w14:paraId="43B43E26" w14:textId="77777777">
            <w:pPr>
              <w:rPr>
                <w:bCs/>
              </w:rPr>
            </w:pPr>
          </w:p>
        </w:tc>
        <w:tc>
          <w:tcPr>
            <w:tcW w:w="176" w:type="pct"/>
            <w:tcMar/>
          </w:tcPr>
          <w:p w:rsidRPr="00885E42" w:rsidR="009C2B45" w:rsidP="00885E42" w:rsidRDefault="009C2B45" w14:paraId="74C1110B" w14:textId="77777777">
            <w:pPr>
              <w:rPr>
                <w:bCs/>
                <w:color w:val="000000"/>
              </w:rPr>
            </w:pPr>
          </w:p>
        </w:tc>
        <w:tc>
          <w:tcPr>
            <w:tcW w:w="176" w:type="pct"/>
            <w:tcMar/>
          </w:tcPr>
          <w:p w:rsidRPr="00885E42" w:rsidR="009C2B45" w:rsidP="00885E42" w:rsidRDefault="009C2B45" w14:paraId="2DB7B9A6" w14:textId="77777777">
            <w:pPr>
              <w:rPr>
                <w:bCs/>
                <w:color w:val="000000"/>
              </w:rPr>
            </w:pPr>
          </w:p>
        </w:tc>
        <w:tc>
          <w:tcPr>
            <w:tcW w:w="1089" w:type="pct"/>
            <w:tcMar/>
          </w:tcPr>
          <w:p w:rsidRPr="00885E42" w:rsidR="009C2B45" w:rsidP="00885E42" w:rsidRDefault="009C2B45" w14:paraId="7C59E94C" w14:textId="77777777">
            <w:pPr>
              <w:rPr>
                <w:rFonts w:eastAsiaTheme="minorEastAsia" w:cstheme="minorBidi"/>
                <w:bCs/>
              </w:rPr>
            </w:pPr>
          </w:p>
        </w:tc>
        <w:tc>
          <w:tcPr>
            <w:tcW w:w="1436" w:type="pct"/>
            <w:tcMar/>
          </w:tcPr>
          <w:p w:rsidRPr="00885E42" w:rsidR="009C2B45" w:rsidP="00885E42" w:rsidRDefault="009C2B45" w14:paraId="2057FA34" w14:textId="77777777">
            <w:pPr>
              <w:rPr>
                <w:bCs/>
                <w:color w:val="000000" w:themeColor="text1"/>
              </w:rPr>
            </w:pPr>
          </w:p>
        </w:tc>
        <w:tc>
          <w:tcPr>
            <w:tcW w:w="805" w:type="pct"/>
            <w:tcMar/>
          </w:tcPr>
          <w:p w:rsidRPr="00931FC0" w:rsidR="009C2B45" w:rsidP="00064883" w:rsidRDefault="009C2B45" w14:paraId="6A265E73" w14:textId="7BA81629">
            <w:pPr>
              <w:spacing w:after="160" w:line="249" w:lineRule="auto"/>
              <w:rPr>
                <w:rFonts w:eastAsia="Titillium Web" w:cs="Titillium Web"/>
                <w:color w:val="000000"/>
              </w:rPr>
            </w:pPr>
          </w:p>
        </w:tc>
      </w:tr>
      <w:tr w:rsidRPr="00931FC0" w:rsidR="00FC0D77" w:rsidTr="7B22FEDE" w14:paraId="4C4D05DB" w14:textId="77777777">
        <w:trPr>
          <w:trHeight w:val="20"/>
        </w:trPr>
        <w:tc>
          <w:tcPr>
            <w:tcW w:w="161" w:type="pct"/>
            <w:shd w:val="clear" w:color="auto" w:fill="83CAEB" w:themeFill="accent1" w:themeFillTint="66"/>
            <w:tcMar/>
          </w:tcPr>
          <w:p w:rsidRPr="00931FC0" w:rsidR="00FC0369" w:rsidP="00FC0D77" w:rsidRDefault="00FC0369" w14:paraId="2612E2F6" w14:textId="77777777">
            <w:pPr>
              <w:jc w:val="center"/>
              <w:rPr>
                <w:rFonts w:eastAsia="Titillium Web" w:cs="Titillium Web"/>
                <w:b/>
              </w:rPr>
            </w:pPr>
            <w:r w:rsidRPr="00931FC0">
              <w:rPr>
                <w:rFonts w:eastAsia="Titillium Web" w:cs="Titillium Web"/>
                <w:b/>
              </w:rPr>
              <w:t>B</w:t>
            </w:r>
          </w:p>
        </w:tc>
        <w:tc>
          <w:tcPr>
            <w:tcW w:w="4839" w:type="pct"/>
            <w:gridSpan w:val="7"/>
            <w:shd w:val="clear" w:color="auto" w:fill="83CAEB" w:themeFill="accent1" w:themeFillTint="66"/>
            <w:tcMar/>
          </w:tcPr>
          <w:p w:rsidRPr="00885E42" w:rsidR="00FC0369" w:rsidP="00885E42" w:rsidRDefault="009C2B45" w14:paraId="3D99B1F6" w14:textId="7D840504">
            <w:r w:rsidRPr="00AC146A">
              <w:rPr>
                <w:b/>
                <w:bCs/>
              </w:rPr>
              <w:t>Procedura di affidamento</w:t>
            </w:r>
          </w:p>
        </w:tc>
      </w:tr>
      <w:tr w:rsidRPr="00931FC0" w:rsidR="00FC0D77" w:rsidTr="7B22FEDE" w14:paraId="041CD996" w14:textId="77777777">
        <w:trPr>
          <w:trHeight w:val="20"/>
        </w:trPr>
        <w:tc>
          <w:tcPr>
            <w:tcW w:w="161" w:type="pct"/>
            <w:tcMar/>
          </w:tcPr>
          <w:p w:rsidRPr="00931FC0" w:rsidR="009C2B45" w:rsidP="00FC0D77" w:rsidRDefault="005234E5" w14:paraId="41E67415" w14:textId="1E19E7F5">
            <w:pPr>
              <w:jc w:val="center"/>
              <w:rPr>
                <w:rFonts w:eastAsia="Titillium Web" w:cs="Titillium Web"/>
                <w:color w:val="000000"/>
              </w:rPr>
            </w:pPr>
            <w:r>
              <w:rPr>
                <w:rFonts w:eastAsia="Garamond" w:cs="Garamond"/>
              </w:rPr>
              <w:t>B</w:t>
            </w:r>
            <w:r w:rsidRPr="00931FC0" w:rsidR="009C2B45">
              <w:rPr>
                <w:rFonts w:eastAsia="Garamond" w:cs="Garamond"/>
              </w:rPr>
              <w:t>1</w:t>
            </w:r>
          </w:p>
        </w:tc>
        <w:tc>
          <w:tcPr>
            <w:tcW w:w="981" w:type="pct"/>
            <w:tcMar/>
          </w:tcPr>
          <w:p w:rsidRPr="00931FC0" w:rsidR="009C2B45" w:rsidP="00FC0D77" w:rsidRDefault="009C2B45" w14:paraId="41001515" w14:textId="6176C7C1">
            <w:pPr>
              <w:jc w:val="left"/>
              <w:rPr>
                <w:rFonts w:eastAsia="Titillium Web" w:cs="Titillium Web"/>
                <w:color w:val="000000"/>
              </w:rPr>
            </w:pPr>
            <w:r w:rsidRPr="00931FC0">
              <w:rPr>
                <w:rFonts w:eastAsia="Garamond" w:cs="Garamond"/>
              </w:rPr>
              <w:t>La convenzione è stata sottoscritta nei termini e con le modalità stabilite dalla normativa applicabile?</w:t>
            </w:r>
          </w:p>
        </w:tc>
        <w:tc>
          <w:tcPr>
            <w:tcW w:w="176" w:type="pct"/>
            <w:tcMar/>
          </w:tcPr>
          <w:p w:rsidRPr="00885E42" w:rsidR="009C2B45" w:rsidP="00885E42" w:rsidRDefault="009C2B45" w14:paraId="3B359D19" w14:textId="11A9A61F">
            <w:pPr>
              <w:rPr>
                <w:bCs/>
                <w:color w:val="000000"/>
              </w:rPr>
            </w:pPr>
          </w:p>
        </w:tc>
        <w:tc>
          <w:tcPr>
            <w:tcW w:w="176" w:type="pct"/>
            <w:tcMar/>
          </w:tcPr>
          <w:p w:rsidRPr="00885E42" w:rsidR="009C2B45" w:rsidP="00885E42" w:rsidRDefault="009C2B45" w14:paraId="12D89317" w14:textId="0BBDF697">
            <w:pPr>
              <w:rPr>
                <w:bCs/>
                <w:color w:val="000000"/>
              </w:rPr>
            </w:pPr>
          </w:p>
        </w:tc>
        <w:tc>
          <w:tcPr>
            <w:tcW w:w="176" w:type="pct"/>
            <w:tcMar/>
          </w:tcPr>
          <w:p w:rsidRPr="00885E42" w:rsidR="009C2B45" w:rsidP="00885E42" w:rsidRDefault="009C2B45" w14:paraId="198F8604" w14:textId="05579363">
            <w:pPr>
              <w:rPr>
                <w:bCs/>
                <w:color w:val="000000"/>
              </w:rPr>
            </w:pPr>
          </w:p>
        </w:tc>
        <w:tc>
          <w:tcPr>
            <w:tcW w:w="1089" w:type="pct"/>
            <w:tcMar/>
          </w:tcPr>
          <w:p w:rsidRPr="00885E42" w:rsidR="009C2B45" w:rsidP="00885E42" w:rsidRDefault="009C2B45" w14:paraId="321504D2" w14:textId="63EF5414">
            <w:pPr>
              <w:rPr>
                <w:rFonts w:eastAsiaTheme="minorEastAsia" w:cstheme="minorBidi"/>
                <w:bCs/>
              </w:rPr>
            </w:pPr>
          </w:p>
        </w:tc>
        <w:tc>
          <w:tcPr>
            <w:tcW w:w="1436" w:type="pct"/>
            <w:tcMar/>
          </w:tcPr>
          <w:p w:rsidRPr="00885E42" w:rsidR="009C2B45" w:rsidP="00885E42" w:rsidRDefault="009C2B45" w14:paraId="6B66BD0F" w14:textId="01A9A36E">
            <w:pPr>
              <w:rPr>
                <w:rFonts w:eastAsiaTheme="minorEastAsia" w:cstheme="minorBidi"/>
                <w:bCs/>
              </w:rPr>
            </w:pPr>
          </w:p>
        </w:tc>
        <w:tc>
          <w:tcPr>
            <w:tcW w:w="805" w:type="pct"/>
            <w:tcMar/>
          </w:tcPr>
          <w:p w:rsidRPr="00614D04" w:rsidR="009C2B45" w:rsidP="00614D04" w:rsidRDefault="009C2B45" w14:paraId="5C78B5EF" w14:textId="77777777">
            <w:pPr>
              <w:pStyle w:val="Paragrafoelenco"/>
              <w:numPr>
                <w:ilvl w:val="0"/>
                <w:numId w:val="8"/>
              </w:numPr>
            </w:pPr>
            <w:r w:rsidRPr="00614D04">
              <w:t>Convenzione</w:t>
            </w:r>
          </w:p>
          <w:p w:rsidRPr="00931FC0" w:rsidR="009C2B45" w:rsidP="00614D04" w:rsidRDefault="009C2B45" w14:paraId="62236D16" w14:textId="1DE86B84">
            <w:pPr>
              <w:pStyle w:val="Paragrafoelenco"/>
              <w:numPr>
                <w:ilvl w:val="0"/>
                <w:numId w:val="8"/>
              </w:numPr>
              <w:pBdr>
                <w:top w:val="nil"/>
                <w:left w:val="nil"/>
                <w:bottom w:val="nil"/>
                <w:right w:val="nil"/>
                <w:between w:val="nil"/>
              </w:pBdr>
              <w:rPr>
                <w:rFonts w:eastAsia="Titillium Web" w:cs="Titillium Web"/>
                <w:color w:val="000000"/>
              </w:rPr>
            </w:pPr>
            <w:r w:rsidRPr="00614D04">
              <w:t>Altra</w:t>
            </w:r>
            <w:r w:rsidRPr="00931FC0">
              <w:rPr>
                <w:rFonts w:eastAsia="Titillium Web" w:cs="Titillium Web"/>
                <w:color w:val="000000"/>
              </w:rPr>
              <w:t xml:space="preserve"> documentazione a corredo</w:t>
            </w:r>
          </w:p>
        </w:tc>
      </w:tr>
      <w:tr w:rsidRPr="00931FC0" w:rsidR="00FC0D77" w:rsidTr="7B22FEDE" w14:paraId="0040DD9C" w14:textId="77777777">
        <w:trPr>
          <w:trHeight w:val="20"/>
        </w:trPr>
        <w:tc>
          <w:tcPr>
            <w:tcW w:w="161" w:type="pct"/>
            <w:tcMar/>
          </w:tcPr>
          <w:p w:rsidRPr="00931FC0" w:rsidR="009C2B45" w:rsidP="00FC0D77" w:rsidRDefault="005234E5" w14:paraId="61D3F4E1" w14:textId="62E45C99">
            <w:pPr>
              <w:jc w:val="center"/>
              <w:rPr>
                <w:rFonts w:eastAsia="Titillium Web" w:cs="Titillium Web"/>
                <w:color w:val="000000"/>
              </w:rPr>
            </w:pPr>
            <w:r>
              <w:rPr>
                <w:rFonts w:eastAsia="Garamond" w:cs="Garamond"/>
              </w:rPr>
              <w:t>B</w:t>
            </w:r>
            <w:r w:rsidRPr="00931FC0" w:rsidR="009C2B45">
              <w:rPr>
                <w:rFonts w:eastAsia="Garamond" w:cs="Garamond"/>
              </w:rPr>
              <w:t>2</w:t>
            </w:r>
          </w:p>
        </w:tc>
        <w:tc>
          <w:tcPr>
            <w:tcW w:w="981" w:type="pct"/>
            <w:tcMar/>
          </w:tcPr>
          <w:p w:rsidRPr="00931FC0" w:rsidR="009C2B45" w:rsidP="00FC0D77" w:rsidRDefault="009C2B45" w14:paraId="1B664E15" w14:textId="3B66CB9F">
            <w:pPr>
              <w:jc w:val="left"/>
              <w:rPr>
                <w:rFonts w:eastAsia="Titillium Web" w:cs="Titillium Web"/>
              </w:rPr>
            </w:pPr>
            <w:r w:rsidRPr="00931FC0">
              <w:rPr>
                <w:rFonts w:eastAsia="Garamond" w:cs="Garamond"/>
              </w:rPr>
              <w:t>È stato richiesto il visto di regolarità amministrativo-contabile dall’organo competente?</w:t>
            </w:r>
          </w:p>
        </w:tc>
        <w:tc>
          <w:tcPr>
            <w:tcW w:w="176" w:type="pct"/>
            <w:tcMar/>
          </w:tcPr>
          <w:p w:rsidRPr="00885E42" w:rsidR="009C2B45" w:rsidP="00885E42" w:rsidRDefault="009C2B45" w14:paraId="3ECE3626" w14:textId="77777777">
            <w:pPr>
              <w:rPr>
                <w:bCs/>
                <w:color w:val="000000"/>
              </w:rPr>
            </w:pPr>
          </w:p>
        </w:tc>
        <w:tc>
          <w:tcPr>
            <w:tcW w:w="176" w:type="pct"/>
            <w:tcMar/>
          </w:tcPr>
          <w:p w:rsidRPr="00885E42" w:rsidR="009C2B45" w:rsidP="00885E42" w:rsidRDefault="009C2B45" w14:paraId="08002454" w14:textId="77777777">
            <w:pPr>
              <w:rPr>
                <w:bCs/>
                <w:color w:val="000000"/>
              </w:rPr>
            </w:pPr>
          </w:p>
        </w:tc>
        <w:tc>
          <w:tcPr>
            <w:tcW w:w="176" w:type="pct"/>
            <w:tcMar/>
          </w:tcPr>
          <w:p w:rsidRPr="00885E42" w:rsidR="009C2B45" w:rsidP="00885E42" w:rsidRDefault="009C2B45" w14:paraId="087E59CD" w14:textId="77777777">
            <w:pPr>
              <w:rPr>
                <w:bCs/>
                <w:color w:val="000000"/>
              </w:rPr>
            </w:pPr>
          </w:p>
        </w:tc>
        <w:tc>
          <w:tcPr>
            <w:tcW w:w="1089" w:type="pct"/>
            <w:tcMar/>
          </w:tcPr>
          <w:p w:rsidRPr="00885E42" w:rsidR="009C2B45" w:rsidP="00885E42" w:rsidRDefault="009C2B45" w14:paraId="7247B22F" w14:textId="77777777">
            <w:pPr>
              <w:rPr>
                <w:bCs/>
              </w:rPr>
            </w:pPr>
          </w:p>
        </w:tc>
        <w:tc>
          <w:tcPr>
            <w:tcW w:w="1436" w:type="pct"/>
            <w:tcMar/>
          </w:tcPr>
          <w:p w:rsidRPr="00885E42" w:rsidR="009C2B45" w:rsidP="00885E42" w:rsidRDefault="009C2B45" w14:paraId="438BB56D" w14:textId="77777777">
            <w:pPr>
              <w:rPr>
                <w:bCs/>
                <w:color w:val="000000"/>
              </w:rPr>
            </w:pPr>
          </w:p>
        </w:tc>
        <w:tc>
          <w:tcPr>
            <w:tcW w:w="805" w:type="pct"/>
            <w:tcMar/>
          </w:tcPr>
          <w:p w:rsidRPr="00931FC0" w:rsidR="009C2B45" w:rsidP="00064883" w:rsidRDefault="009C2B45" w14:paraId="7FEB4848" w14:textId="719E5D76">
            <w:pPr>
              <w:spacing w:after="160" w:line="249" w:lineRule="auto"/>
              <w:rPr>
                <w:rFonts w:eastAsia="Titillium Web" w:cs="Titillium Web"/>
              </w:rPr>
            </w:pPr>
          </w:p>
        </w:tc>
      </w:tr>
      <w:tr w:rsidRPr="00931FC0" w:rsidR="00FC0D77" w:rsidTr="7B22FEDE" w14:paraId="631DF06F" w14:textId="77777777">
        <w:trPr>
          <w:trHeight w:val="20"/>
        </w:trPr>
        <w:tc>
          <w:tcPr>
            <w:tcW w:w="161" w:type="pct"/>
            <w:tcMar/>
          </w:tcPr>
          <w:p w:rsidRPr="00931FC0" w:rsidR="009C2B45" w:rsidP="00FC0D77" w:rsidRDefault="005234E5" w14:paraId="53825FD8" w14:textId="6DC13511">
            <w:pPr>
              <w:jc w:val="center"/>
              <w:rPr>
                <w:rFonts w:eastAsia="Titillium Web" w:cs="Titillium Web"/>
                <w:color w:val="000000"/>
              </w:rPr>
            </w:pPr>
            <w:r>
              <w:rPr>
                <w:rFonts w:eastAsia="Garamond" w:cs="Garamond"/>
              </w:rPr>
              <w:t>B</w:t>
            </w:r>
            <w:r w:rsidRPr="00931FC0" w:rsidR="009C2B45">
              <w:rPr>
                <w:rFonts w:eastAsia="Garamond" w:cs="Garamond"/>
              </w:rPr>
              <w:t>3</w:t>
            </w:r>
          </w:p>
        </w:tc>
        <w:tc>
          <w:tcPr>
            <w:tcW w:w="981" w:type="pct"/>
            <w:tcMar/>
          </w:tcPr>
          <w:p w:rsidRPr="00931FC0" w:rsidR="009C2B45" w:rsidP="00FC0D77" w:rsidRDefault="009C2B45" w14:paraId="4BA3C7D2" w14:textId="35B2FDE3">
            <w:pPr>
              <w:jc w:val="left"/>
              <w:rPr>
                <w:rFonts w:eastAsia="Titillium Web" w:cs="Titillium Web"/>
                <w:color w:val="000000"/>
              </w:rPr>
            </w:pPr>
            <w:r w:rsidRPr="00931FC0">
              <w:rPr>
                <w:rFonts w:eastAsia="Garamond" w:cs="Garamond"/>
              </w:rPr>
              <w:t>Il provvedimento di approvazione della convenzione è stato vistato dalla Corte dei conti?</w:t>
            </w:r>
          </w:p>
        </w:tc>
        <w:tc>
          <w:tcPr>
            <w:tcW w:w="176" w:type="pct"/>
            <w:tcMar/>
          </w:tcPr>
          <w:p w:rsidRPr="00885E42" w:rsidR="009C2B45" w:rsidP="00885E42" w:rsidRDefault="009C2B45" w14:paraId="6535B028" w14:textId="77777777">
            <w:pPr>
              <w:rPr>
                <w:bCs/>
                <w:color w:val="000000"/>
              </w:rPr>
            </w:pPr>
          </w:p>
        </w:tc>
        <w:tc>
          <w:tcPr>
            <w:tcW w:w="176" w:type="pct"/>
            <w:tcMar/>
          </w:tcPr>
          <w:p w:rsidRPr="00885E42" w:rsidR="009C2B45" w:rsidP="00885E42" w:rsidRDefault="009C2B45" w14:paraId="57B3EBCF" w14:textId="77777777">
            <w:pPr>
              <w:rPr>
                <w:bCs/>
                <w:color w:val="000000"/>
              </w:rPr>
            </w:pPr>
          </w:p>
        </w:tc>
        <w:tc>
          <w:tcPr>
            <w:tcW w:w="176" w:type="pct"/>
            <w:tcMar/>
          </w:tcPr>
          <w:p w:rsidRPr="00885E42" w:rsidR="009C2B45" w:rsidP="00885E42" w:rsidRDefault="009C2B45" w14:paraId="2C6A5904" w14:textId="77777777">
            <w:pPr>
              <w:rPr>
                <w:bCs/>
                <w:color w:val="000000"/>
              </w:rPr>
            </w:pPr>
          </w:p>
        </w:tc>
        <w:tc>
          <w:tcPr>
            <w:tcW w:w="1089" w:type="pct"/>
            <w:tcMar/>
          </w:tcPr>
          <w:p w:rsidRPr="00885E42" w:rsidR="009C2B45" w:rsidP="00885E42" w:rsidRDefault="009C2B45" w14:paraId="06E5A8C0" w14:textId="77777777">
            <w:pPr>
              <w:rPr>
                <w:bCs/>
              </w:rPr>
            </w:pPr>
          </w:p>
        </w:tc>
        <w:tc>
          <w:tcPr>
            <w:tcW w:w="1436" w:type="pct"/>
            <w:tcMar/>
          </w:tcPr>
          <w:p w:rsidRPr="00885E42" w:rsidR="009C2B45" w:rsidP="00885E42" w:rsidRDefault="009C2B45" w14:paraId="33878D5D" w14:textId="77777777">
            <w:pPr>
              <w:rPr>
                <w:bCs/>
                <w:color w:val="000000"/>
              </w:rPr>
            </w:pPr>
          </w:p>
        </w:tc>
        <w:tc>
          <w:tcPr>
            <w:tcW w:w="805" w:type="pct"/>
            <w:tcMar/>
          </w:tcPr>
          <w:p w:rsidRPr="00931FC0" w:rsidR="009C2B45" w:rsidP="00064883" w:rsidRDefault="009C2B45" w14:paraId="1CFE4EB3" w14:textId="2EC2CC8D">
            <w:pPr>
              <w:pBdr>
                <w:top w:val="nil"/>
                <w:left w:val="nil"/>
                <w:bottom w:val="nil"/>
                <w:right w:val="nil"/>
                <w:between w:val="nil"/>
              </w:pBdr>
              <w:rPr>
                <w:rFonts w:eastAsia="Titillium Web" w:cs="Titillium Web"/>
                <w:color w:val="000000"/>
              </w:rPr>
            </w:pPr>
          </w:p>
        </w:tc>
      </w:tr>
      <w:tr w:rsidRPr="00931FC0" w:rsidR="00FC0D77" w:rsidTr="7B22FEDE" w14:paraId="0662B5A3" w14:textId="77777777">
        <w:trPr>
          <w:trHeight w:val="20"/>
        </w:trPr>
        <w:tc>
          <w:tcPr>
            <w:tcW w:w="161" w:type="pct"/>
            <w:shd w:val="clear" w:color="auto" w:fill="83CAEB" w:themeFill="accent1" w:themeFillTint="66"/>
            <w:tcMar/>
          </w:tcPr>
          <w:p w:rsidRPr="00931FC0" w:rsidR="00FC0369" w:rsidP="00FC0D77" w:rsidRDefault="00FC0369" w14:paraId="675B4281" w14:textId="77777777">
            <w:pPr>
              <w:jc w:val="center"/>
              <w:rPr>
                <w:rFonts w:eastAsia="Titillium Web" w:cs="Titillium Web"/>
                <w:b/>
              </w:rPr>
            </w:pPr>
            <w:r w:rsidRPr="00931FC0">
              <w:rPr>
                <w:rFonts w:eastAsia="Titillium Web" w:cs="Titillium Web"/>
                <w:b/>
              </w:rPr>
              <w:t>C</w:t>
            </w:r>
          </w:p>
        </w:tc>
        <w:tc>
          <w:tcPr>
            <w:tcW w:w="4839" w:type="pct"/>
            <w:gridSpan w:val="7"/>
            <w:shd w:val="clear" w:color="auto" w:fill="83CAEB" w:themeFill="accent1" w:themeFillTint="66"/>
            <w:tcMar/>
          </w:tcPr>
          <w:p w:rsidRPr="00885E42" w:rsidR="00FC0369" w:rsidP="6F4867F2" w:rsidRDefault="00FC0369" w14:paraId="33134C4B" w14:textId="39168513">
            <w:pPr>
              <w:rPr>
                <w:b w:val="1"/>
                <w:bCs w:val="1"/>
              </w:rPr>
            </w:pPr>
            <w:r w:rsidRPr="6F4867F2" w:rsidR="00FC0369">
              <w:rPr>
                <w:b w:val="1"/>
                <w:bCs w:val="1"/>
              </w:rPr>
              <w:t>Verifiche sulla stipula de</w:t>
            </w:r>
            <w:r w:rsidRPr="6F4867F2" w:rsidR="40528C2E">
              <w:rPr>
                <w:b w:val="1"/>
                <w:bCs w:val="1"/>
              </w:rPr>
              <w:t>lla Convenzione</w:t>
            </w:r>
          </w:p>
        </w:tc>
      </w:tr>
      <w:tr w:rsidRPr="00931FC0" w:rsidR="00FC0D77" w:rsidTr="7B22FEDE" w14:paraId="1247FE96" w14:textId="77777777">
        <w:trPr>
          <w:trHeight w:val="20"/>
        </w:trPr>
        <w:tc>
          <w:tcPr>
            <w:tcW w:w="161" w:type="pct"/>
            <w:tcMar/>
          </w:tcPr>
          <w:p w:rsidRPr="00931FC0" w:rsidR="00F879FC" w:rsidP="00FC0D77" w:rsidRDefault="005234E5" w14:paraId="13DEE045" w14:textId="281DC510">
            <w:pPr>
              <w:jc w:val="center"/>
              <w:rPr>
                <w:rFonts w:eastAsia="Titillium Web" w:cs="Titillium Web"/>
                <w:color w:val="000000"/>
              </w:rPr>
            </w:pPr>
            <w:r>
              <w:rPr>
                <w:rFonts w:eastAsia="Garamond" w:cs="Garamond"/>
              </w:rPr>
              <w:t>C</w:t>
            </w:r>
            <w:r w:rsidRPr="00931FC0" w:rsidR="00F879FC">
              <w:rPr>
                <w:rFonts w:eastAsia="Garamond" w:cs="Garamond"/>
              </w:rPr>
              <w:t>1</w:t>
            </w:r>
          </w:p>
        </w:tc>
        <w:tc>
          <w:tcPr>
            <w:tcW w:w="981" w:type="pct"/>
            <w:tcMar/>
          </w:tcPr>
          <w:p w:rsidRPr="00931FC0" w:rsidR="00F879FC" w:rsidP="00FC0D77" w:rsidRDefault="00F879FC" w14:paraId="684E776D" w14:textId="36914DC1">
            <w:pPr>
              <w:jc w:val="left"/>
              <w:rPr>
                <w:rFonts w:eastAsia="Titillium Web" w:cs="Titillium Web"/>
                <w:color w:val="000000"/>
              </w:rPr>
            </w:pPr>
            <w:r w:rsidRPr="00931FC0">
              <w:rPr>
                <w:rFonts w:eastAsia="Garamond" w:cs="Garamond"/>
                <w:highlight w:val="white"/>
              </w:rPr>
              <w:t>Il periodo di vigenza della convenzione è coerente con quanto previsto dalla misura e con la tempistica indicata nel progetto/investimento/riforma e in ogni caso con l’arco temporale del PNRR?</w:t>
            </w:r>
          </w:p>
        </w:tc>
        <w:tc>
          <w:tcPr>
            <w:tcW w:w="176" w:type="pct"/>
            <w:tcMar/>
          </w:tcPr>
          <w:p w:rsidRPr="00885E42" w:rsidR="00F879FC" w:rsidP="00885E42" w:rsidRDefault="00F879FC" w14:paraId="254891ED" w14:textId="77777777">
            <w:pPr>
              <w:rPr>
                <w:bCs/>
                <w:color w:val="000000"/>
              </w:rPr>
            </w:pPr>
          </w:p>
        </w:tc>
        <w:tc>
          <w:tcPr>
            <w:tcW w:w="176" w:type="pct"/>
            <w:tcMar/>
          </w:tcPr>
          <w:p w:rsidRPr="00885E42" w:rsidR="00F879FC" w:rsidP="00885E42" w:rsidRDefault="00F879FC" w14:paraId="6C12F834" w14:textId="77777777">
            <w:pPr>
              <w:rPr>
                <w:bCs/>
                <w:color w:val="000000"/>
              </w:rPr>
            </w:pPr>
          </w:p>
        </w:tc>
        <w:tc>
          <w:tcPr>
            <w:tcW w:w="176" w:type="pct"/>
            <w:tcMar/>
          </w:tcPr>
          <w:p w:rsidRPr="00885E42" w:rsidR="00F879FC" w:rsidP="00885E42" w:rsidRDefault="00F879FC" w14:paraId="2EC8CB31" w14:textId="77777777">
            <w:pPr>
              <w:rPr>
                <w:bCs/>
                <w:color w:val="000000"/>
              </w:rPr>
            </w:pPr>
          </w:p>
        </w:tc>
        <w:tc>
          <w:tcPr>
            <w:tcW w:w="1089" w:type="pct"/>
            <w:tcMar/>
          </w:tcPr>
          <w:p w:rsidRPr="00885E42" w:rsidR="00F879FC" w:rsidP="00885E42" w:rsidRDefault="00F879FC" w14:paraId="7F60B788" w14:textId="77777777">
            <w:pPr>
              <w:rPr>
                <w:rFonts w:eastAsia="Garamond" w:cs="Garamond"/>
                <w:bCs/>
              </w:rPr>
            </w:pPr>
          </w:p>
          <w:p w:rsidRPr="00885E42" w:rsidR="00F879FC" w:rsidP="00885E42" w:rsidRDefault="00F879FC" w14:paraId="6827EAA5" w14:textId="77777777">
            <w:pPr>
              <w:rPr>
                <w:bCs/>
                <w:color w:val="000000"/>
                <w:highlight w:val="yellow"/>
              </w:rPr>
            </w:pPr>
          </w:p>
        </w:tc>
        <w:tc>
          <w:tcPr>
            <w:tcW w:w="1436" w:type="pct"/>
            <w:tcMar/>
          </w:tcPr>
          <w:p w:rsidRPr="00885E42" w:rsidR="00F879FC" w:rsidP="00885E42" w:rsidRDefault="00F879FC" w14:paraId="3C6DD51E" w14:textId="77777777">
            <w:pPr>
              <w:rPr>
                <w:rFonts w:eastAsia="Garamond" w:cs="Garamond"/>
                <w:bCs/>
              </w:rPr>
            </w:pPr>
          </w:p>
          <w:p w:rsidRPr="00885E42" w:rsidR="00F879FC" w:rsidP="00885E42" w:rsidRDefault="00F879FC" w14:paraId="5E619F98" w14:textId="77777777">
            <w:pPr>
              <w:rPr>
                <w:bCs/>
                <w:color w:val="000000"/>
              </w:rPr>
            </w:pPr>
          </w:p>
        </w:tc>
        <w:tc>
          <w:tcPr>
            <w:tcW w:w="805" w:type="pct"/>
            <w:tcMar/>
          </w:tcPr>
          <w:p w:rsidRPr="00614D04" w:rsidR="00F879FC" w:rsidP="00614D04" w:rsidRDefault="00F879FC" w14:paraId="74DB7229" w14:textId="77777777">
            <w:pPr>
              <w:pStyle w:val="Paragrafoelenco"/>
              <w:numPr>
                <w:ilvl w:val="0"/>
                <w:numId w:val="8"/>
              </w:numPr>
            </w:pPr>
            <w:r w:rsidRPr="00614D04">
              <w:t>Convenzione</w:t>
            </w:r>
          </w:p>
          <w:p w:rsidRPr="00614D04" w:rsidR="00F879FC" w:rsidP="00614D04" w:rsidRDefault="00F879FC" w14:paraId="21B78043" w14:textId="77777777">
            <w:pPr>
              <w:pStyle w:val="Paragrafoelenco"/>
              <w:numPr>
                <w:ilvl w:val="0"/>
                <w:numId w:val="8"/>
              </w:numPr>
            </w:pPr>
            <w:r w:rsidRPr="00614D04">
              <w:t>Eventuali atti di proroga</w:t>
            </w:r>
          </w:p>
          <w:p w:rsidRPr="006C66D1" w:rsidR="00F879FC" w:rsidP="00614D04" w:rsidRDefault="00F879FC" w14:paraId="62347A62" w14:textId="17C05D70">
            <w:pPr>
              <w:pStyle w:val="Paragrafoelenco"/>
              <w:numPr>
                <w:ilvl w:val="0"/>
                <w:numId w:val="8"/>
              </w:numPr>
              <w:rPr>
                <w:rFonts w:eastAsia="Titillium Web" w:cs="Titillium Web"/>
                <w:i/>
                <w:color w:val="000000"/>
              </w:rPr>
            </w:pPr>
            <w:r w:rsidRPr="00614D04">
              <w:t>Altra</w:t>
            </w:r>
            <w:r w:rsidRPr="006C66D1">
              <w:rPr>
                <w:rFonts w:eastAsia="Titillium Web" w:cs="Titillium Web"/>
                <w:color w:val="000000"/>
              </w:rPr>
              <w:t xml:space="preserve"> documentazione</w:t>
            </w:r>
          </w:p>
        </w:tc>
      </w:tr>
      <w:tr w:rsidRPr="00931FC0" w:rsidR="00FC0D77" w:rsidTr="7B22FEDE" w14:paraId="22C82DD2" w14:textId="77777777">
        <w:trPr>
          <w:trHeight w:val="20"/>
        </w:trPr>
        <w:tc>
          <w:tcPr>
            <w:tcW w:w="161" w:type="pct"/>
            <w:tcMar/>
          </w:tcPr>
          <w:p w:rsidRPr="00931FC0" w:rsidR="00F879FC" w:rsidP="00FC0D77" w:rsidRDefault="005234E5" w14:paraId="6EFE7311" w14:textId="191DC245">
            <w:pPr>
              <w:jc w:val="center"/>
              <w:rPr>
                <w:rFonts w:eastAsia="Titillium Web" w:cs="Titillium Web"/>
                <w:color w:val="000000"/>
              </w:rPr>
            </w:pPr>
            <w:r>
              <w:rPr>
                <w:rFonts w:eastAsia="Garamond" w:cs="Garamond"/>
              </w:rPr>
              <w:t>C</w:t>
            </w:r>
            <w:r w:rsidRPr="00931FC0" w:rsidR="00F879FC">
              <w:rPr>
                <w:rFonts w:eastAsia="Garamond" w:cs="Garamond"/>
              </w:rPr>
              <w:t>2</w:t>
            </w:r>
          </w:p>
        </w:tc>
        <w:tc>
          <w:tcPr>
            <w:tcW w:w="981" w:type="pct"/>
            <w:tcMar/>
          </w:tcPr>
          <w:p w:rsidRPr="00931FC0" w:rsidR="00F879FC" w:rsidP="00FC0D77" w:rsidRDefault="00F879FC" w14:paraId="32914452" w14:textId="04E8E30C">
            <w:pPr>
              <w:jc w:val="left"/>
              <w:rPr>
                <w:rFonts w:eastAsia="Titillium Web" w:cs="Titillium Web"/>
                <w:color w:val="000000"/>
              </w:rPr>
            </w:pPr>
            <w:r w:rsidRPr="00931FC0">
              <w:rPr>
                <w:rFonts w:eastAsia="Garamond" w:cs="Garamond"/>
                <w:highlight w:val="white"/>
              </w:rPr>
              <w:t xml:space="preserve">Nella convenzione è stato precisato che il pagamento delle spese sostenute dal soggetto attuatore viene effettuato con risorse dell’iniziativa </w:t>
            </w:r>
            <w:r w:rsidRPr="00931FC0">
              <w:rPr>
                <w:rFonts w:eastAsia="Garamond" w:cs="Garamond"/>
                <w:i/>
                <w:iCs/>
                <w:highlight w:val="white"/>
              </w:rPr>
              <w:t xml:space="preserve">Next Generation EU </w:t>
            </w:r>
            <w:r w:rsidRPr="00931FC0">
              <w:rPr>
                <w:rFonts w:eastAsia="Garamond" w:cs="Garamond"/>
                <w:highlight w:val="white"/>
              </w:rPr>
              <w:t>– Italia?</w:t>
            </w:r>
          </w:p>
        </w:tc>
        <w:tc>
          <w:tcPr>
            <w:tcW w:w="176" w:type="pct"/>
            <w:tcMar/>
          </w:tcPr>
          <w:p w:rsidRPr="00885E42" w:rsidR="00F879FC" w:rsidP="00885E42" w:rsidRDefault="00F879FC" w14:paraId="09F6BBE9" w14:textId="77777777">
            <w:pPr>
              <w:rPr>
                <w:bCs/>
                <w:color w:val="000000"/>
              </w:rPr>
            </w:pPr>
          </w:p>
        </w:tc>
        <w:tc>
          <w:tcPr>
            <w:tcW w:w="176" w:type="pct"/>
            <w:tcMar/>
          </w:tcPr>
          <w:p w:rsidRPr="00885E42" w:rsidR="00F879FC" w:rsidP="00885E42" w:rsidRDefault="00F879FC" w14:paraId="59937D02" w14:textId="77777777">
            <w:pPr>
              <w:rPr>
                <w:bCs/>
                <w:color w:val="000000"/>
              </w:rPr>
            </w:pPr>
          </w:p>
        </w:tc>
        <w:tc>
          <w:tcPr>
            <w:tcW w:w="176" w:type="pct"/>
            <w:tcMar/>
          </w:tcPr>
          <w:p w:rsidRPr="00885E42" w:rsidR="00F879FC" w:rsidP="00885E42" w:rsidRDefault="00F879FC" w14:paraId="0A2FABBE" w14:textId="77777777">
            <w:pPr>
              <w:rPr>
                <w:bCs/>
                <w:color w:val="000000"/>
              </w:rPr>
            </w:pPr>
          </w:p>
        </w:tc>
        <w:tc>
          <w:tcPr>
            <w:tcW w:w="1089" w:type="pct"/>
            <w:tcMar/>
          </w:tcPr>
          <w:p w:rsidRPr="00885E42" w:rsidR="00F879FC" w:rsidP="00885E42" w:rsidRDefault="00F879FC" w14:paraId="61DC4EB8" w14:textId="77777777">
            <w:pPr>
              <w:rPr>
                <w:bCs/>
              </w:rPr>
            </w:pPr>
          </w:p>
        </w:tc>
        <w:tc>
          <w:tcPr>
            <w:tcW w:w="1436" w:type="pct"/>
            <w:tcMar/>
          </w:tcPr>
          <w:p w:rsidRPr="00885E42" w:rsidR="00F879FC" w:rsidP="00885E42" w:rsidRDefault="00F879FC" w14:paraId="5BC4D99C" w14:textId="755AF602">
            <w:pPr>
              <w:rPr>
                <w:bCs/>
                <w:color w:val="000000" w:themeColor="text1"/>
              </w:rPr>
            </w:pPr>
            <w:r w:rsidRPr="00885E42">
              <w:rPr>
                <w:rFonts w:eastAsia="Garamond" w:cs="Garamond"/>
                <w:bCs/>
              </w:rPr>
              <w:t xml:space="preserve"> </w:t>
            </w:r>
          </w:p>
        </w:tc>
        <w:tc>
          <w:tcPr>
            <w:tcW w:w="805" w:type="pct"/>
            <w:tcMar/>
          </w:tcPr>
          <w:p w:rsidRPr="00931FC0" w:rsidR="00F879FC" w:rsidP="00064883" w:rsidRDefault="00F879FC" w14:paraId="29DD1DAD" w14:textId="3D9CA2D6">
            <w:pPr>
              <w:rPr>
                <w:rFonts w:eastAsia="Titillium Web" w:cs="Titillium Web"/>
                <w:color w:val="000000"/>
              </w:rPr>
            </w:pPr>
          </w:p>
        </w:tc>
      </w:tr>
      <w:tr w:rsidRPr="00931FC0" w:rsidR="00FC0D77" w:rsidTr="7B22FEDE" w14:paraId="24CD76E2" w14:textId="77777777">
        <w:trPr>
          <w:trHeight w:val="20"/>
        </w:trPr>
        <w:tc>
          <w:tcPr>
            <w:tcW w:w="161" w:type="pct"/>
            <w:tcMar/>
          </w:tcPr>
          <w:p w:rsidRPr="00931FC0" w:rsidR="00F879FC" w:rsidP="00FC0D77" w:rsidRDefault="005234E5" w14:paraId="74929F10" w14:textId="25B2812C">
            <w:pPr>
              <w:jc w:val="center"/>
              <w:rPr>
                <w:rFonts w:eastAsia="Titillium Web" w:cs="Titillium Web"/>
                <w:color w:val="000000"/>
              </w:rPr>
            </w:pPr>
            <w:r>
              <w:rPr>
                <w:rFonts w:eastAsia="Garamond" w:cs="Garamond"/>
              </w:rPr>
              <w:t>C</w:t>
            </w:r>
            <w:r w:rsidRPr="00931FC0" w:rsidR="00F879FC">
              <w:rPr>
                <w:rFonts w:eastAsia="Garamond" w:cs="Garamond"/>
              </w:rPr>
              <w:t>3</w:t>
            </w:r>
          </w:p>
        </w:tc>
        <w:tc>
          <w:tcPr>
            <w:tcW w:w="981" w:type="pct"/>
            <w:tcMar/>
          </w:tcPr>
          <w:p w:rsidRPr="00931FC0" w:rsidR="00F879FC" w:rsidP="00FC0D77" w:rsidRDefault="00F879FC" w14:paraId="37ED177B" w14:textId="5233115A">
            <w:pPr>
              <w:jc w:val="left"/>
              <w:rPr>
                <w:rFonts w:eastAsia="Titillium Web" w:cs="Titillium Web"/>
                <w:color w:val="000000"/>
              </w:rPr>
            </w:pPr>
            <w:r w:rsidRPr="00931FC0">
              <w:rPr>
                <w:rFonts w:eastAsia="Garamond" w:cs="Garamond"/>
                <w:highlight w:val="white"/>
              </w:rPr>
              <w:t>La convenzione è stata firmata da soggetti con poteri di firma?</w:t>
            </w:r>
          </w:p>
        </w:tc>
        <w:tc>
          <w:tcPr>
            <w:tcW w:w="176" w:type="pct"/>
            <w:tcMar/>
          </w:tcPr>
          <w:p w:rsidRPr="00885E42" w:rsidR="00F879FC" w:rsidP="00885E42" w:rsidRDefault="00F879FC" w14:paraId="1DAAAE77" w14:textId="77777777">
            <w:pPr>
              <w:rPr>
                <w:bCs/>
                <w:color w:val="000000"/>
              </w:rPr>
            </w:pPr>
          </w:p>
        </w:tc>
        <w:tc>
          <w:tcPr>
            <w:tcW w:w="176" w:type="pct"/>
            <w:tcMar/>
          </w:tcPr>
          <w:p w:rsidRPr="00885E42" w:rsidR="00F879FC" w:rsidP="00885E42" w:rsidRDefault="00F879FC" w14:paraId="37F3CA79" w14:textId="77777777">
            <w:pPr>
              <w:rPr>
                <w:bCs/>
                <w:color w:val="000000"/>
              </w:rPr>
            </w:pPr>
          </w:p>
        </w:tc>
        <w:tc>
          <w:tcPr>
            <w:tcW w:w="176" w:type="pct"/>
            <w:tcMar/>
          </w:tcPr>
          <w:p w:rsidRPr="00885E42" w:rsidR="00F879FC" w:rsidP="00885E42" w:rsidRDefault="00F879FC" w14:paraId="1EAB4320" w14:textId="77777777">
            <w:pPr>
              <w:rPr>
                <w:bCs/>
                <w:color w:val="000000"/>
              </w:rPr>
            </w:pPr>
          </w:p>
        </w:tc>
        <w:tc>
          <w:tcPr>
            <w:tcW w:w="1089" w:type="pct"/>
            <w:tcMar/>
          </w:tcPr>
          <w:p w:rsidRPr="00885E42" w:rsidR="00F879FC" w:rsidP="00885E42" w:rsidRDefault="00F879FC" w14:paraId="2B3ADAD3" w14:textId="77777777">
            <w:pPr>
              <w:rPr>
                <w:rFonts w:eastAsiaTheme="minorEastAsia" w:cstheme="minorBidi"/>
                <w:bCs/>
              </w:rPr>
            </w:pPr>
          </w:p>
        </w:tc>
        <w:tc>
          <w:tcPr>
            <w:tcW w:w="1436" w:type="pct"/>
            <w:tcMar/>
          </w:tcPr>
          <w:p w:rsidRPr="00885E42" w:rsidR="00F879FC" w:rsidP="00885E42" w:rsidRDefault="00F879FC" w14:paraId="0BE98CF9" w14:textId="77777777">
            <w:pPr>
              <w:rPr>
                <w:rFonts w:eastAsiaTheme="minorEastAsia" w:cstheme="minorBidi"/>
                <w:bCs/>
              </w:rPr>
            </w:pPr>
          </w:p>
        </w:tc>
        <w:tc>
          <w:tcPr>
            <w:tcW w:w="805" w:type="pct"/>
            <w:tcMar/>
          </w:tcPr>
          <w:p w:rsidRPr="00931FC0" w:rsidR="00F879FC" w:rsidP="00064883" w:rsidRDefault="00F879FC" w14:paraId="19D1E867" w14:textId="0C2D98D1">
            <w:pPr>
              <w:rPr>
                <w:rFonts w:eastAsia="Titillium Web" w:cs="Titillium Web"/>
                <w:color w:val="000000"/>
              </w:rPr>
            </w:pPr>
          </w:p>
        </w:tc>
      </w:tr>
      <w:tr w:rsidRPr="00931FC0" w:rsidR="00FC0D77" w:rsidTr="7B22FEDE" w14:paraId="42EF0AB6" w14:textId="77777777">
        <w:trPr>
          <w:trHeight w:val="20"/>
        </w:trPr>
        <w:tc>
          <w:tcPr>
            <w:tcW w:w="161" w:type="pct"/>
            <w:tcMar/>
          </w:tcPr>
          <w:p w:rsidRPr="00931FC0" w:rsidR="00F879FC" w:rsidP="00FC0D77" w:rsidRDefault="005234E5" w14:paraId="7956902B" w14:textId="4C123FFD">
            <w:pPr>
              <w:jc w:val="center"/>
              <w:rPr>
                <w:rFonts w:eastAsia="Titillium Web" w:cs="Titillium Web"/>
                <w:color w:val="000000"/>
              </w:rPr>
            </w:pPr>
            <w:r>
              <w:rPr>
                <w:rFonts w:eastAsia="Garamond" w:cs="Garamond"/>
              </w:rPr>
              <w:t>C</w:t>
            </w:r>
            <w:r w:rsidRPr="00931FC0" w:rsidR="00F879FC">
              <w:rPr>
                <w:rFonts w:eastAsia="Garamond" w:cs="Garamond"/>
              </w:rPr>
              <w:t>4</w:t>
            </w:r>
          </w:p>
        </w:tc>
        <w:tc>
          <w:tcPr>
            <w:tcW w:w="981" w:type="pct"/>
            <w:tcMar/>
          </w:tcPr>
          <w:p w:rsidRPr="00931FC0" w:rsidR="00F879FC" w:rsidP="00FC0D77" w:rsidRDefault="00F879FC" w14:paraId="08E5BA2F" w14:textId="036B1C61">
            <w:pPr>
              <w:jc w:val="left"/>
              <w:rPr>
                <w:rFonts w:eastAsia="Titillium Web" w:cs="Titillium Web"/>
                <w:color w:val="000000"/>
              </w:rPr>
            </w:pPr>
            <w:r w:rsidRPr="00931FC0">
              <w:rPr>
                <w:rFonts w:eastAsia="Garamond" w:cs="Garamond"/>
              </w:rPr>
              <w:t>Nella convenzione è prevista una apposita clausola con la quale il fornitore si assume gli obblighi di tracciabilità dei flussi finanziari di cui alla legge 136/2010 ed è previsto l’obbligo di presentazione della fattura elettronica da parte dell’operatore economico?</w:t>
            </w:r>
          </w:p>
        </w:tc>
        <w:tc>
          <w:tcPr>
            <w:tcW w:w="176" w:type="pct"/>
            <w:tcMar/>
          </w:tcPr>
          <w:p w:rsidRPr="00885E42" w:rsidR="00F879FC" w:rsidP="00885E42" w:rsidRDefault="00F879FC" w14:paraId="70245A96" w14:textId="77777777">
            <w:pPr>
              <w:rPr>
                <w:bCs/>
                <w:color w:val="000000"/>
              </w:rPr>
            </w:pPr>
          </w:p>
        </w:tc>
        <w:tc>
          <w:tcPr>
            <w:tcW w:w="176" w:type="pct"/>
            <w:tcMar/>
          </w:tcPr>
          <w:p w:rsidRPr="00885E42" w:rsidR="00F879FC" w:rsidP="00885E42" w:rsidRDefault="00F879FC" w14:paraId="3DB43191" w14:textId="77777777">
            <w:pPr>
              <w:rPr>
                <w:bCs/>
                <w:color w:val="000000"/>
              </w:rPr>
            </w:pPr>
          </w:p>
        </w:tc>
        <w:tc>
          <w:tcPr>
            <w:tcW w:w="176" w:type="pct"/>
            <w:tcMar/>
          </w:tcPr>
          <w:p w:rsidRPr="00885E42" w:rsidR="00F879FC" w:rsidP="00885E42" w:rsidRDefault="00F879FC" w14:paraId="44DE51EE" w14:textId="77777777">
            <w:pPr>
              <w:rPr>
                <w:bCs/>
                <w:color w:val="000000"/>
              </w:rPr>
            </w:pPr>
          </w:p>
        </w:tc>
        <w:tc>
          <w:tcPr>
            <w:tcW w:w="1089" w:type="pct"/>
            <w:tcMar/>
          </w:tcPr>
          <w:p w:rsidRPr="00885E42" w:rsidR="00F879FC" w:rsidP="00885E42" w:rsidRDefault="00F879FC" w14:paraId="1FF9F187" w14:textId="77777777">
            <w:pPr>
              <w:rPr>
                <w:bCs/>
              </w:rPr>
            </w:pPr>
          </w:p>
        </w:tc>
        <w:tc>
          <w:tcPr>
            <w:tcW w:w="1436" w:type="pct"/>
            <w:tcMar/>
          </w:tcPr>
          <w:p w:rsidRPr="00885E42" w:rsidR="00F879FC" w:rsidP="00885E42" w:rsidRDefault="00F879FC" w14:paraId="52B38841" w14:textId="77777777">
            <w:pPr>
              <w:rPr>
                <w:bCs/>
                <w:color w:val="000000"/>
              </w:rPr>
            </w:pPr>
          </w:p>
        </w:tc>
        <w:tc>
          <w:tcPr>
            <w:tcW w:w="805" w:type="pct"/>
            <w:tcMar/>
          </w:tcPr>
          <w:p w:rsidRPr="00931FC0" w:rsidR="00F879FC" w:rsidP="00064883" w:rsidRDefault="00F879FC" w14:paraId="4C7F1901" w14:textId="11A79045">
            <w:pPr>
              <w:rPr>
                <w:rFonts w:eastAsia="Titillium Web" w:cs="Titillium Web"/>
                <w:color w:val="000000"/>
              </w:rPr>
            </w:pPr>
          </w:p>
        </w:tc>
      </w:tr>
      <w:tr w:rsidRPr="00931FC0" w:rsidR="00FC0D77" w:rsidTr="7B22FEDE" w14:paraId="07C12668" w14:textId="77777777">
        <w:trPr>
          <w:trHeight w:val="20"/>
        </w:trPr>
        <w:tc>
          <w:tcPr>
            <w:tcW w:w="161" w:type="pct"/>
            <w:tcMar/>
          </w:tcPr>
          <w:p w:rsidRPr="00931FC0" w:rsidR="00F879FC" w:rsidP="00FC0D77" w:rsidRDefault="005234E5" w14:paraId="677ACFAA" w14:textId="6F0095A5">
            <w:pPr>
              <w:jc w:val="center"/>
              <w:rPr>
                <w:rFonts w:eastAsia="Titillium Web" w:cs="Titillium Web"/>
                <w:color w:val="000000"/>
              </w:rPr>
            </w:pPr>
            <w:r>
              <w:rPr>
                <w:rFonts w:eastAsia="Garamond" w:cs="Garamond"/>
              </w:rPr>
              <w:t>C</w:t>
            </w:r>
            <w:r w:rsidRPr="00931FC0" w:rsidR="00F879FC">
              <w:rPr>
                <w:rFonts w:eastAsia="Garamond" w:cs="Garamond"/>
              </w:rPr>
              <w:t>5</w:t>
            </w:r>
          </w:p>
        </w:tc>
        <w:tc>
          <w:tcPr>
            <w:tcW w:w="981" w:type="pct"/>
            <w:tcMar/>
          </w:tcPr>
          <w:p w:rsidRPr="00931FC0" w:rsidR="00F879FC" w:rsidP="00FC0D77" w:rsidRDefault="00F879FC" w14:paraId="6D7DAE02" w14:textId="3CEABD96">
            <w:pPr>
              <w:jc w:val="left"/>
              <w:rPr>
                <w:rFonts w:eastAsia="Titillium Web" w:cs="Titillium Web"/>
                <w:color w:val="000000"/>
              </w:rPr>
            </w:pPr>
            <w:r w:rsidRPr="00931FC0">
              <w:rPr>
                <w:rFonts w:eastAsia="Garamond" w:cs="Garamond"/>
              </w:rPr>
              <w:t>Nella convenzione sono previsti, tra gli obblighi del soggetto realizzatore, il rispetto della tempistica di realizzazione/avanzamento delle attività progettuali in coerenza con le tempistiche previste dal cronoprogramma procedurale di misura?</w:t>
            </w:r>
          </w:p>
        </w:tc>
        <w:tc>
          <w:tcPr>
            <w:tcW w:w="176" w:type="pct"/>
            <w:tcMar/>
          </w:tcPr>
          <w:p w:rsidRPr="00885E42" w:rsidR="00F879FC" w:rsidP="00885E42" w:rsidRDefault="00F879FC" w14:paraId="0989693B" w14:textId="77777777">
            <w:pPr>
              <w:rPr>
                <w:bCs/>
                <w:color w:val="000000"/>
              </w:rPr>
            </w:pPr>
          </w:p>
        </w:tc>
        <w:tc>
          <w:tcPr>
            <w:tcW w:w="176" w:type="pct"/>
            <w:tcMar/>
          </w:tcPr>
          <w:p w:rsidRPr="00885E42" w:rsidR="00F879FC" w:rsidP="00885E42" w:rsidRDefault="00F879FC" w14:paraId="7796C27D" w14:textId="77777777">
            <w:pPr>
              <w:rPr>
                <w:bCs/>
                <w:color w:val="000000"/>
              </w:rPr>
            </w:pPr>
          </w:p>
        </w:tc>
        <w:tc>
          <w:tcPr>
            <w:tcW w:w="176" w:type="pct"/>
            <w:tcMar/>
          </w:tcPr>
          <w:p w:rsidRPr="00885E42" w:rsidR="00F879FC" w:rsidP="00885E42" w:rsidRDefault="00F879FC" w14:paraId="6DB02F3E" w14:textId="77777777">
            <w:pPr>
              <w:rPr>
                <w:bCs/>
                <w:color w:val="000000"/>
              </w:rPr>
            </w:pPr>
          </w:p>
        </w:tc>
        <w:tc>
          <w:tcPr>
            <w:tcW w:w="1089" w:type="pct"/>
            <w:tcMar/>
          </w:tcPr>
          <w:p w:rsidRPr="00885E42" w:rsidR="00F879FC" w:rsidP="00885E42" w:rsidRDefault="00F879FC" w14:paraId="1B1144B4" w14:textId="77777777">
            <w:pPr>
              <w:rPr>
                <w:rFonts w:eastAsiaTheme="minorEastAsia" w:cstheme="minorBidi"/>
                <w:bCs/>
              </w:rPr>
            </w:pPr>
          </w:p>
        </w:tc>
        <w:tc>
          <w:tcPr>
            <w:tcW w:w="1436" w:type="pct"/>
            <w:tcMar/>
          </w:tcPr>
          <w:p w:rsidRPr="00885E42" w:rsidR="00F879FC" w:rsidP="00885E42" w:rsidRDefault="00F879FC" w14:paraId="00856584" w14:textId="77777777">
            <w:pPr>
              <w:rPr>
                <w:bCs/>
                <w:highlight w:val="cyan"/>
              </w:rPr>
            </w:pPr>
          </w:p>
        </w:tc>
        <w:tc>
          <w:tcPr>
            <w:tcW w:w="805" w:type="pct"/>
            <w:tcMar/>
          </w:tcPr>
          <w:p w:rsidRPr="00931FC0" w:rsidR="00F879FC" w:rsidP="00064883" w:rsidRDefault="00F879FC" w14:paraId="18942E4E" w14:textId="147806C6">
            <w:pPr>
              <w:rPr>
                <w:rFonts w:eastAsia="Titillium Web" w:cs="Titillium Web"/>
                <w:color w:val="000000"/>
              </w:rPr>
            </w:pPr>
          </w:p>
        </w:tc>
      </w:tr>
      <w:tr w:rsidRPr="00931FC0" w:rsidR="00FC0D77" w:rsidTr="7B22FEDE" w14:paraId="4C43912D" w14:textId="77777777">
        <w:trPr>
          <w:trHeight w:val="20"/>
        </w:trPr>
        <w:tc>
          <w:tcPr>
            <w:tcW w:w="161" w:type="pct"/>
            <w:tcMar/>
          </w:tcPr>
          <w:p w:rsidRPr="00931FC0" w:rsidR="00F879FC" w:rsidP="00FC0D77" w:rsidRDefault="005234E5" w14:paraId="17EB0803" w14:textId="0479DAC6">
            <w:pPr>
              <w:jc w:val="center"/>
              <w:rPr>
                <w:rFonts w:eastAsia="Titillium Web" w:cs="Titillium Web"/>
                <w:color w:val="000000"/>
              </w:rPr>
            </w:pPr>
            <w:r>
              <w:rPr>
                <w:rFonts w:eastAsia="Garamond" w:cs="Garamond"/>
              </w:rPr>
              <w:t>C</w:t>
            </w:r>
            <w:r w:rsidRPr="00931FC0" w:rsidR="00F879FC">
              <w:rPr>
                <w:rFonts w:eastAsia="Garamond" w:cs="Garamond"/>
              </w:rPr>
              <w:t>6</w:t>
            </w:r>
          </w:p>
        </w:tc>
        <w:tc>
          <w:tcPr>
            <w:tcW w:w="981" w:type="pct"/>
            <w:tcMar/>
          </w:tcPr>
          <w:p w:rsidRPr="00931FC0" w:rsidR="00F879FC" w:rsidP="00FC0D77" w:rsidRDefault="00F879FC" w14:paraId="2E9F1AF8" w14:textId="2D815496">
            <w:pPr>
              <w:jc w:val="left"/>
              <w:rPr>
                <w:rFonts w:eastAsia="Titillium Web" w:cs="Titillium Web"/>
                <w:color w:val="000000"/>
              </w:rPr>
            </w:pPr>
            <w:r w:rsidRPr="00931FC0">
              <w:rPr>
                <w:rFonts w:eastAsia="Garamond" w:cs="Garamond"/>
              </w:rPr>
              <w:t>È previsto l’inserimento dell’obbligo della comunicazione del monitoraggio in itinere del corretto avanzamento dell’attuazione delle attività per la precoce individuazione di scostamenti?</w:t>
            </w:r>
          </w:p>
        </w:tc>
        <w:tc>
          <w:tcPr>
            <w:tcW w:w="176" w:type="pct"/>
            <w:tcMar/>
          </w:tcPr>
          <w:p w:rsidRPr="00885E42" w:rsidR="00F879FC" w:rsidP="00885E42" w:rsidRDefault="00F879FC" w14:paraId="28DA5CF2" w14:textId="77777777">
            <w:pPr>
              <w:rPr>
                <w:bCs/>
                <w:color w:val="000000"/>
              </w:rPr>
            </w:pPr>
          </w:p>
        </w:tc>
        <w:tc>
          <w:tcPr>
            <w:tcW w:w="176" w:type="pct"/>
            <w:tcMar/>
          </w:tcPr>
          <w:p w:rsidRPr="00885E42" w:rsidR="00F879FC" w:rsidP="00885E42" w:rsidRDefault="00F879FC" w14:paraId="5C2C7EA0" w14:textId="77777777">
            <w:pPr>
              <w:rPr>
                <w:bCs/>
                <w:color w:val="000000"/>
              </w:rPr>
            </w:pPr>
          </w:p>
        </w:tc>
        <w:tc>
          <w:tcPr>
            <w:tcW w:w="176" w:type="pct"/>
            <w:tcMar/>
          </w:tcPr>
          <w:p w:rsidRPr="00885E42" w:rsidR="00F879FC" w:rsidP="00885E42" w:rsidRDefault="00F879FC" w14:paraId="3202A5FE" w14:textId="77777777">
            <w:pPr>
              <w:rPr>
                <w:bCs/>
                <w:color w:val="000000"/>
              </w:rPr>
            </w:pPr>
          </w:p>
        </w:tc>
        <w:tc>
          <w:tcPr>
            <w:tcW w:w="1089" w:type="pct"/>
            <w:tcMar/>
          </w:tcPr>
          <w:p w:rsidRPr="00885E42" w:rsidR="00F879FC" w:rsidP="00885E42" w:rsidRDefault="00F879FC" w14:paraId="2AA6C5AF" w14:textId="77777777">
            <w:pPr>
              <w:rPr>
                <w:rFonts w:eastAsiaTheme="minorEastAsia" w:cstheme="minorBidi"/>
                <w:bCs/>
              </w:rPr>
            </w:pPr>
          </w:p>
        </w:tc>
        <w:tc>
          <w:tcPr>
            <w:tcW w:w="1436" w:type="pct"/>
            <w:tcMar/>
          </w:tcPr>
          <w:p w:rsidRPr="00885E42" w:rsidR="00F879FC" w:rsidP="00885E42" w:rsidRDefault="00F879FC" w14:paraId="5AFA9E31" w14:textId="77777777">
            <w:pPr>
              <w:rPr>
                <w:bCs/>
              </w:rPr>
            </w:pPr>
          </w:p>
        </w:tc>
        <w:tc>
          <w:tcPr>
            <w:tcW w:w="805" w:type="pct"/>
            <w:tcMar/>
          </w:tcPr>
          <w:p w:rsidRPr="00931FC0" w:rsidR="00F879FC" w:rsidP="00064883" w:rsidRDefault="00F879FC" w14:paraId="5B93B2EA" w14:textId="5596D6E8">
            <w:pPr>
              <w:rPr>
                <w:rFonts w:eastAsia="Titillium Web" w:cs="Titillium Web"/>
                <w:color w:val="000000"/>
              </w:rPr>
            </w:pPr>
          </w:p>
        </w:tc>
      </w:tr>
      <w:tr w:rsidRPr="00931FC0" w:rsidR="00FC0D77" w:rsidTr="7B22FEDE" w14:paraId="0AF22FA3" w14:textId="77777777">
        <w:trPr>
          <w:trHeight w:val="20"/>
        </w:trPr>
        <w:tc>
          <w:tcPr>
            <w:tcW w:w="161" w:type="pct"/>
            <w:tcMar/>
          </w:tcPr>
          <w:p w:rsidRPr="00931FC0" w:rsidR="00F879FC" w:rsidP="00FC0D77" w:rsidRDefault="005234E5" w14:paraId="572540D7" w14:textId="51CA8CC2">
            <w:pPr>
              <w:jc w:val="center"/>
              <w:rPr>
                <w:rFonts w:eastAsia="Titillium Web" w:cs="Titillium Web"/>
                <w:color w:val="000000"/>
              </w:rPr>
            </w:pPr>
            <w:r>
              <w:rPr>
                <w:rFonts w:eastAsia="Garamond" w:cs="Garamond"/>
              </w:rPr>
              <w:t>C</w:t>
            </w:r>
            <w:r w:rsidRPr="00931FC0" w:rsidR="00F879FC">
              <w:rPr>
                <w:rFonts w:eastAsia="Garamond" w:cs="Garamond"/>
              </w:rPr>
              <w:t>7</w:t>
            </w:r>
          </w:p>
        </w:tc>
        <w:tc>
          <w:tcPr>
            <w:tcW w:w="981" w:type="pct"/>
            <w:tcMar/>
          </w:tcPr>
          <w:p w:rsidRPr="00931FC0" w:rsidR="00F879FC" w:rsidP="00FC0D77" w:rsidRDefault="00F879FC" w14:paraId="4B355B9C" w14:textId="60B52314">
            <w:pPr>
              <w:jc w:val="left"/>
              <w:rPr>
                <w:rFonts w:eastAsia="Titillium Web" w:cs="Titillium Web"/>
                <w:color w:val="000000"/>
              </w:rPr>
            </w:pPr>
            <w:r w:rsidRPr="00931FC0">
              <w:rPr>
                <w:rFonts w:eastAsia="Garamond" w:cs="Garamond"/>
              </w:rPr>
              <w:t>È prevista la messa in campo di azioni correttive, l’applicazione di penali/azioni sanzionatorie in caso di ritardi nella realizzazione o per il mancato rilascio degli output previsti nonché il rilascio di eventuali “prodotti/output” di conclusione delle attività al fine di attestare il raggiungimento dei target associati al Progetto?</w:t>
            </w:r>
          </w:p>
        </w:tc>
        <w:tc>
          <w:tcPr>
            <w:tcW w:w="176" w:type="pct"/>
            <w:tcMar/>
          </w:tcPr>
          <w:p w:rsidRPr="00885E42" w:rsidR="00F879FC" w:rsidP="00885E42" w:rsidRDefault="00F879FC" w14:paraId="590851E7" w14:textId="77777777">
            <w:pPr>
              <w:rPr>
                <w:bCs/>
                <w:color w:val="000000"/>
              </w:rPr>
            </w:pPr>
          </w:p>
        </w:tc>
        <w:tc>
          <w:tcPr>
            <w:tcW w:w="176" w:type="pct"/>
            <w:tcMar/>
          </w:tcPr>
          <w:p w:rsidRPr="00885E42" w:rsidR="00F879FC" w:rsidP="00885E42" w:rsidRDefault="00F879FC" w14:paraId="2F3AE9C7" w14:textId="77777777">
            <w:pPr>
              <w:rPr>
                <w:bCs/>
                <w:color w:val="000000"/>
              </w:rPr>
            </w:pPr>
          </w:p>
        </w:tc>
        <w:tc>
          <w:tcPr>
            <w:tcW w:w="176" w:type="pct"/>
            <w:tcMar/>
          </w:tcPr>
          <w:p w:rsidRPr="00885E42" w:rsidR="00F879FC" w:rsidP="00885E42" w:rsidRDefault="00F879FC" w14:paraId="02274F7D" w14:textId="77777777">
            <w:pPr>
              <w:rPr>
                <w:bCs/>
                <w:color w:val="000000"/>
              </w:rPr>
            </w:pPr>
          </w:p>
        </w:tc>
        <w:tc>
          <w:tcPr>
            <w:tcW w:w="1089" w:type="pct"/>
            <w:tcMar/>
          </w:tcPr>
          <w:p w:rsidRPr="00885E42" w:rsidR="00F879FC" w:rsidP="00885E42" w:rsidRDefault="00F879FC" w14:paraId="392119DF" w14:textId="77777777">
            <w:pPr>
              <w:rPr>
                <w:bCs/>
                <w:color w:val="000000"/>
              </w:rPr>
            </w:pPr>
          </w:p>
        </w:tc>
        <w:tc>
          <w:tcPr>
            <w:tcW w:w="1436" w:type="pct"/>
            <w:tcMar/>
          </w:tcPr>
          <w:p w:rsidRPr="00885E42" w:rsidR="00F879FC" w:rsidP="00885E42" w:rsidRDefault="00F879FC" w14:paraId="45EA40FA" w14:textId="77777777">
            <w:pPr>
              <w:rPr>
                <w:bCs/>
              </w:rPr>
            </w:pPr>
          </w:p>
        </w:tc>
        <w:tc>
          <w:tcPr>
            <w:tcW w:w="805" w:type="pct"/>
            <w:tcMar/>
          </w:tcPr>
          <w:p w:rsidRPr="00931FC0" w:rsidR="00F879FC" w:rsidP="00064883" w:rsidRDefault="00F879FC" w14:paraId="46CB93CE" w14:textId="200FB07A">
            <w:pPr>
              <w:rPr>
                <w:rFonts w:eastAsia="Titillium Web" w:cs="Titillium Web"/>
                <w:color w:val="000000" w:themeColor="text1"/>
              </w:rPr>
            </w:pPr>
          </w:p>
        </w:tc>
      </w:tr>
      <w:tr w:rsidRPr="00931FC0" w:rsidR="00FC0D77" w:rsidTr="7B22FEDE" w14:paraId="2BBCBD2B" w14:textId="77777777">
        <w:trPr>
          <w:trHeight w:val="20"/>
        </w:trPr>
        <w:tc>
          <w:tcPr>
            <w:tcW w:w="161" w:type="pct"/>
            <w:shd w:val="clear" w:color="auto" w:fill="83CAEB" w:themeFill="accent1" w:themeFillTint="66"/>
            <w:tcMar/>
          </w:tcPr>
          <w:p w:rsidRPr="00931FC0" w:rsidR="00FC0369" w:rsidP="00FC0D77" w:rsidRDefault="00FC0369" w14:paraId="081A45FA" w14:textId="77777777">
            <w:pPr>
              <w:jc w:val="center"/>
              <w:rPr>
                <w:rFonts w:eastAsia="Titillium Web" w:cs="Titillium Web"/>
                <w:b/>
                <w:bCs/>
                <w:color w:val="000000" w:themeColor="text1"/>
              </w:rPr>
            </w:pPr>
            <w:r w:rsidRPr="00931FC0">
              <w:rPr>
                <w:rFonts w:eastAsia="Titillium Web" w:cs="Titillium Web"/>
                <w:b/>
                <w:bCs/>
                <w:color w:val="000000" w:themeColor="text1"/>
              </w:rPr>
              <w:t>D</w:t>
            </w:r>
          </w:p>
        </w:tc>
        <w:tc>
          <w:tcPr>
            <w:tcW w:w="4839" w:type="pct"/>
            <w:gridSpan w:val="7"/>
            <w:shd w:val="clear" w:color="auto" w:fill="83CAEB" w:themeFill="accent1" w:themeFillTint="66"/>
            <w:tcMar/>
          </w:tcPr>
          <w:p w:rsidRPr="00885E42" w:rsidR="00FC0369" w:rsidP="00885E42" w:rsidRDefault="00392B9E" w14:paraId="72FB3F6A" w14:textId="685A105F">
            <w:pPr>
              <w:rPr>
                <w:color w:val="000000" w:themeColor="text1"/>
              </w:rPr>
            </w:pPr>
            <w:r w:rsidRPr="00AC146A">
              <w:rPr>
                <w:b/>
                <w:bCs/>
              </w:rPr>
              <w:t>Valutazione di coerenza con la normativa del PNRR</w:t>
            </w:r>
          </w:p>
        </w:tc>
      </w:tr>
      <w:tr w:rsidRPr="00931FC0" w:rsidR="00FC0D77" w:rsidTr="7B22FEDE" w14:paraId="5A301752" w14:textId="77777777">
        <w:trPr>
          <w:trHeight w:val="20"/>
        </w:trPr>
        <w:tc>
          <w:tcPr>
            <w:tcW w:w="161" w:type="pct"/>
            <w:vMerge w:val="restart"/>
            <w:tcMar/>
          </w:tcPr>
          <w:p w:rsidRPr="00931FC0" w:rsidR="00392B9E" w:rsidP="00FC0D77" w:rsidRDefault="00392B9E" w14:paraId="02B1F79C" w14:textId="6286DC78">
            <w:pPr>
              <w:jc w:val="center"/>
              <w:rPr>
                <w:rFonts w:eastAsia="Titillium Web" w:cs="Titillium Web"/>
                <w:color w:val="000000" w:themeColor="text1"/>
              </w:rPr>
            </w:pPr>
            <w:r>
              <w:rPr>
                <w:rFonts w:eastAsia="Titillium Web" w:cs="Titillium Web"/>
                <w:color w:val="000000" w:themeColor="text1"/>
              </w:rPr>
              <w:t>D</w:t>
            </w:r>
            <w:r w:rsidRPr="00931FC0">
              <w:rPr>
                <w:rFonts w:eastAsia="Titillium Web" w:cs="Titillium Web"/>
                <w:color w:val="000000" w:themeColor="text1"/>
              </w:rPr>
              <w:t>1</w:t>
            </w:r>
          </w:p>
        </w:tc>
        <w:tc>
          <w:tcPr>
            <w:tcW w:w="981" w:type="pct"/>
            <w:tcMar/>
          </w:tcPr>
          <w:p w:rsidR="00392B9E" w:rsidP="00FC0D77" w:rsidRDefault="00392B9E" w14:paraId="14CA80D1" w14:textId="77777777">
            <w:pPr>
              <w:jc w:val="left"/>
              <w:rPr>
                <w:rFonts w:eastAsia="Garamond" w:cs="Garamond"/>
                <w:sz w:val="20"/>
                <w:szCs w:val="20"/>
              </w:rPr>
            </w:pPr>
            <w:r w:rsidRPr="00CD3D59">
              <w:rPr>
                <w:rFonts w:eastAsia="Garamond" w:cs="Garamond"/>
                <w:sz w:val="20"/>
                <w:szCs w:val="20"/>
              </w:rPr>
              <w:t>L’oggetto della convenzione:</w:t>
            </w:r>
          </w:p>
          <w:p w:rsidRPr="00931FC0" w:rsidR="00392B9E" w:rsidP="00FC0D77" w:rsidRDefault="00392B9E" w14:paraId="0074DF1D" w14:textId="2A6FF167">
            <w:pPr>
              <w:jc w:val="left"/>
              <w:rPr>
                <w:rFonts w:eastAsia="Titillium Web" w:cs="Titillium Web"/>
                <w:color w:val="000000" w:themeColor="text1"/>
              </w:rPr>
            </w:pPr>
            <w:r>
              <w:rPr>
                <w:rFonts w:eastAsia="Garamond" w:cs="Garamond"/>
                <w:color w:val="000000" w:themeColor="text1"/>
                <w:sz w:val="20"/>
                <w:szCs w:val="20"/>
              </w:rPr>
              <w:t xml:space="preserve">a) </w:t>
            </w:r>
            <w:r w:rsidRPr="00CD3D59">
              <w:rPr>
                <w:rFonts w:eastAsia="Garamond" w:cs="Garamond"/>
                <w:color w:val="000000"/>
                <w:sz w:val="20"/>
                <w:szCs w:val="20"/>
              </w:rPr>
              <w:t>È coerente con l</w:t>
            </w:r>
            <w:r w:rsidRPr="00CD3D59">
              <w:rPr>
                <w:rFonts w:eastAsia="Garamond" w:cs="Garamond"/>
                <w:sz w:val="20"/>
                <w:szCs w:val="20"/>
              </w:rPr>
              <w:t>e attività</w:t>
            </w:r>
            <w:r w:rsidRPr="00CD3D59">
              <w:rPr>
                <w:rFonts w:eastAsia="Garamond" w:cs="Garamond"/>
                <w:color w:val="000000"/>
                <w:sz w:val="20"/>
                <w:szCs w:val="20"/>
              </w:rPr>
              <w:t xml:space="preserve"> finanziat</w:t>
            </w:r>
            <w:r w:rsidRPr="00CD3D59">
              <w:rPr>
                <w:rFonts w:eastAsia="Garamond" w:cs="Garamond"/>
                <w:sz w:val="20"/>
                <w:szCs w:val="20"/>
              </w:rPr>
              <w:t>e</w:t>
            </w:r>
            <w:r w:rsidRPr="00CD3D59">
              <w:rPr>
                <w:rFonts w:eastAsia="Garamond" w:cs="Garamond"/>
                <w:color w:val="000000"/>
                <w:sz w:val="20"/>
                <w:szCs w:val="20"/>
              </w:rPr>
              <w:t xml:space="preserve"> dal PNRR nell’ambito della relativa Missione 1 Componente 1 Asse 1 e gli obiettivi della procedura </w:t>
            </w:r>
            <w:r w:rsidRPr="00CD3D59">
              <w:rPr>
                <w:rFonts w:eastAsia="Garamond" w:cs="Garamond"/>
                <w:color w:val="000000"/>
                <w:sz w:val="20"/>
                <w:szCs w:val="20"/>
                <w:highlight w:val="white"/>
              </w:rPr>
              <w:t>sono individuati in coerenza con l’art. 4 del Regolamento (UE) 241/2021</w:t>
            </w:r>
            <w:r w:rsidRPr="00CD3D59">
              <w:rPr>
                <w:rFonts w:eastAsia="Garamond" w:cs="Garamond"/>
                <w:color w:val="000000"/>
                <w:sz w:val="20"/>
                <w:szCs w:val="20"/>
              </w:rPr>
              <w:t>?</w:t>
            </w:r>
          </w:p>
        </w:tc>
        <w:tc>
          <w:tcPr>
            <w:tcW w:w="176" w:type="pct"/>
            <w:tcMar/>
          </w:tcPr>
          <w:p w:rsidRPr="00885E42" w:rsidR="00392B9E" w:rsidP="00885E42" w:rsidRDefault="00392B9E" w14:paraId="1E9FFAEF" w14:textId="77777777">
            <w:pPr>
              <w:rPr>
                <w:bCs/>
                <w:color w:val="000000" w:themeColor="text1"/>
                <w:highlight w:val="yellow"/>
              </w:rPr>
            </w:pPr>
          </w:p>
        </w:tc>
        <w:tc>
          <w:tcPr>
            <w:tcW w:w="176" w:type="pct"/>
            <w:tcMar/>
          </w:tcPr>
          <w:p w:rsidRPr="00885E42" w:rsidR="00392B9E" w:rsidP="00885E42" w:rsidRDefault="00392B9E" w14:paraId="7A6A716A" w14:textId="77777777">
            <w:pPr>
              <w:rPr>
                <w:bCs/>
                <w:color w:val="000000" w:themeColor="text1"/>
                <w:highlight w:val="yellow"/>
              </w:rPr>
            </w:pPr>
          </w:p>
        </w:tc>
        <w:tc>
          <w:tcPr>
            <w:tcW w:w="176" w:type="pct"/>
            <w:tcMar/>
          </w:tcPr>
          <w:p w:rsidRPr="00885E42" w:rsidR="00392B9E" w:rsidP="00885E42" w:rsidRDefault="00392B9E" w14:paraId="608DF15B" w14:textId="77777777">
            <w:pPr>
              <w:rPr>
                <w:bCs/>
                <w:color w:val="000000" w:themeColor="text1"/>
                <w:highlight w:val="yellow"/>
              </w:rPr>
            </w:pPr>
          </w:p>
        </w:tc>
        <w:tc>
          <w:tcPr>
            <w:tcW w:w="1089" w:type="pct"/>
            <w:tcMar/>
          </w:tcPr>
          <w:p w:rsidRPr="00885E42" w:rsidR="00392B9E" w:rsidP="00885E42" w:rsidRDefault="00392B9E" w14:paraId="40712805" w14:textId="77777777">
            <w:pPr>
              <w:rPr>
                <w:rFonts w:eastAsiaTheme="minorEastAsia" w:cstheme="minorBidi"/>
                <w:bCs/>
              </w:rPr>
            </w:pPr>
          </w:p>
        </w:tc>
        <w:tc>
          <w:tcPr>
            <w:tcW w:w="1436" w:type="pct"/>
            <w:tcMar/>
          </w:tcPr>
          <w:p w:rsidRPr="00885E42" w:rsidR="00392B9E" w:rsidP="00885E42" w:rsidRDefault="00392B9E" w14:paraId="06860E9C" w14:textId="3456ADA2">
            <w:pPr>
              <w:rPr>
                <w:bCs/>
                <w:color w:val="000000" w:themeColor="text1"/>
              </w:rPr>
            </w:pPr>
          </w:p>
        </w:tc>
        <w:tc>
          <w:tcPr>
            <w:tcW w:w="805" w:type="pct"/>
            <w:vMerge w:val="restart"/>
            <w:tcMar/>
          </w:tcPr>
          <w:p w:rsidRPr="00931FC0" w:rsidR="00392B9E" w:rsidP="00614D04" w:rsidRDefault="00FC0D77" w14:paraId="5FEB1FCE" w14:textId="296EA88B">
            <w:pPr>
              <w:pStyle w:val="Paragrafoelenco"/>
              <w:numPr>
                <w:ilvl w:val="0"/>
                <w:numId w:val="8"/>
              </w:numPr>
              <w:rPr>
                <w:rFonts w:eastAsia="Garamond" w:cs="Garamond"/>
                <w:color w:val="000000" w:themeColor="text1"/>
              </w:rPr>
            </w:pPr>
            <w:r w:rsidRPr="00614D04">
              <w:t>Convenzione</w:t>
            </w:r>
          </w:p>
        </w:tc>
      </w:tr>
      <w:tr w:rsidRPr="00931FC0" w:rsidR="00FC0D77" w:rsidTr="7B22FEDE" w14:paraId="2665564D" w14:textId="77777777">
        <w:trPr>
          <w:trHeight w:val="20"/>
        </w:trPr>
        <w:tc>
          <w:tcPr>
            <w:tcW w:w="161" w:type="pct"/>
            <w:vMerge/>
            <w:tcMar/>
          </w:tcPr>
          <w:p w:rsidR="00392B9E" w:rsidP="00FC0D77" w:rsidRDefault="00392B9E" w14:paraId="004F697F" w14:textId="77777777">
            <w:pPr>
              <w:jc w:val="center"/>
              <w:rPr>
                <w:rFonts w:eastAsia="Titillium Web" w:cs="Titillium Web"/>
                <w:color w:val="000000" w:themeColor="text1"/>
              </w:rPr>
            </w:pPr>
          </w:p>
        </w:tc>
        <w:tc>
          <w:tcPr>
            <w:tcW w:w="981" w:type="pct"/>
            <w:tcMar/>
          </w:tcPr>
          <w:p w:rsidRPr="00931FC0" w:rsidR="00392B9E" w:rsidP="00FC0D77" w:rsidRDefault="00392B9E" w14:paraId="018ED41B" w14:textId="20B7C1AA">
            <w:pPr>
              <w:jc w:val="left"/>
              <w:rPr>
                <w:rFonts w:eastAsia="Titillium Web" w:cs="Titillium Web"/>
                <w:color w:val="000000" w:themeColor="text1"/>
              </w:rPr>
            </w:pPr>
            <w:r>
              <w:rPr>
                <w:rFonts w:eastAsia="Garamond" w:cs="Garamond"/>
                <w:sz w:val="20"/>
                <w:szCs w:val="20"/>
              </w:rPr>
              <w:t xml:space="preserve">b) </w:t>
            </w:r>
            <w:r w:rsidRPr="4118BDCA">
              <w:rPr>
                <w:rFonts w:eastAsia="Garamond" w:cs="Garamond"/>
                <w:sz w:val="20"/>
                <w:szCs w:val="20"/>
              </w:rPr>
              <w:t>Ove applicabile, r</w:t>
            </w:r>
            <w:r w:rsidRPr="4118BDCA">
              <w:rPr>
                <w:rFonts w:eastAsia="Garamond" w:cs="Garamond"/>
                <w:color w:val="000000" w:themeColor="text1"/>
                <w:sz w:val="20"/>
                <w:szCs w:val="20"/>
              </w:rPr>
              <w:t>ispetta il principio orizzontale del “Do No Significant Harm” (DNSH) ai sensi dell'articolo 17 del Regolamento (UE) 2020/852?</w:t>
            </w:r>
          </w:p>
        </w:tc>
        <w:tc>
          <w:tcPr>
            <w:tcW w:w="176" w:type="pct"/>
            <w:tcMar/>
          </w:tcPr>
          <w:p w:rsidRPr="00885E42" w:rsidR="00392B9E" w:rsidP="00885E42" w:rsidRDefault="00392B9E" w14:paraId="5F6BAE4E" w14:textId="77777777">
            <w:pPr>
              <w:rPr>
                <w:bCs/>
                <w:color w:val="000000" w:themeColor="text1"/>
                <w:highlight w:val="yellow"/>
              </w:rPr>
            </w:pPr>
          </w:p>
        </w:tc>
        <w:tc>
          <w:tcPr>
            <w:tcW w:w="176" w:type="pct"/>
            <w:tcMar/>
          </w:tcPr>
          <w:p w:rsidRPr="00885E42" w:rsidR="00392B9E" w:rsidP="00885E42" w:rsidRDefault="00392B9E" w14:paraId="410ACBC7" w14:textId="77777777">
            <w:pPr>
              <w:rPr>
                <w:bCs/>
                <w:color w:val="000000" w:themeColor="text1"/>
                <w:highlight w:val="yellow"/>
              </w:rPr>
            </w:pPr>
          </w:p>
        </w:tc>
        <w:tc>
          <w:tcPr>
            <w:tcW w:w="176" w:type="pct"/>
            <w:tcMar/>
          </w:tcPr>
          <w:p w:rsidRPr="00885E42" w:rsidR="00392B9E" w:rsidP="00885E42" w:rsidRDefault="00392B9E" w14:paraId="56385D7E" w14:textId="77777777">
            <w:pPr>
              <w:rPr>
                <w:bCs/>
                <w:color w:val="000000" w:themeColor="text1"/>
                <w:highlight w:val="yellow"/>
              </w:rPr>
            </w:pPr>
          </w:p>
        </w:tc>
        <w:tc>
          <w:tcPr>
            <w:tcW w:w="1089" w:type="pct"/>
            <w:tcMar/>
          </w:tcPr>
          <w:p w:rsidRPr="00885E42" w:rsidR="00392B9E" w:rsidP="00885E42" w:rsidRDefault="00392B9E" w14:paraId="4B67A08F" w14:textId="77777777">
            <w:pPr>
              <w:rPr>
                <w:rFonts w:eastAsiaTheme="minorEastAsia" w:cstheme="minorBidi"/>
                <w:bCs/>
              </w:rPr>
            </w:pPr>
          </w:p>
        </w:tc>
        <w:tc>
          <w:tcPr>
            <w:tcW w:w="1436" w:type="pct"/>
            <w:tcMar/>
          </w:tcPr>
          <w:p w:rsidRPr="00885E42" w:rsidR="00392B9E" w:rsidP="00885E42" w:rsidRDefault="00392B9E" w14:paraId="61877C77" w14:textId="77777777">
            <w:pPr>
              <w:rPr>
                <w:bCs/>
                <w:color w:val="000000" w:themeColor="text1"/>
              </w:rPr>
            </w:pPr>
          </w:p>
        </w:tc>
        <w:tc>
          <w:tcPr>
            <w:tcW w:w="805" w:type="pct"/>
            <w:vMerge/>
            <w:tcMar/>
          </w:tcPr>
          <w:p w:rsidRPr="00931FC0" w:rsidR="00392B9E" w:rsidP="00392B9E" w:rsidRDefault="00392B9E" w14:paraId="25BEDE5D" w14:textId="77777777">
            <w:pPr>
              <w:spacing w:line="259" w:lineRule="auto"/>
              <w:rPr>
                <w:rFonts w:eastAsia="Garamond" w:cs="Garamond"/>
                <w:color w:val="000000" w:themeColor="text1"/>
              </w:rPr>
            </w:pPr>
          </w:p>
        </w:tc>
      </w:tr>
      <w:tr w:rsidRPr="00931FC0" w:rsidR="00FC0D77" w:rsidTr="7B22FEDE" w14:paraId="2D1001AE" w14:textId="77777777">
        <w:trPr>
          <w:trHeight w:val="20"/>
        </w:trPr>
        <w:tc>
          <w:tcPr>
            <w:tcW w:w="161" w:type="pct"/>
            <w:vMerge/>
            <w:tcMar/>
          </w:tcPr>
          <w:p w:rsidR="00392B9E" w:rsidP="00FC0D77" w:rsidRDefault="00392B9E" w14:paraId="7A39B47A" w14:textId="77777777">
            <w:pPr>
              <w:jc w:val="center"/>
              <w:rPr>
                <w:rFonts w:eastAsia="Titillium Web" w:cs="Titillium Web"/>
                <w:color w:val="000000" w:themeColor="text1"/>
              </w:rPr>
            </w:pPr>
          </w:p>
        </w:tc>
        <w:tc>
          <w:tcPr>
            <w:tcW w:w="981" w:type="pct"/>
            <w:tcMar/>
          </w:tcPr>
          <w:p w:rsidRPr="00931FC0" w:rsidR="00392B9E" w:rsidP="00FC0D77" w:rsidRDefault="00392B9E" w14:paraId="12CDB24C" w14:textId="4EBAACD1">
            <w:pPr>
              <w:jc w:val="left"/>
              <w:rPr>
                <w:rFonts w:eastAsia="Titillium Web" w:cs="Titillium Web"/>
                <w:color w:val="000000" w:themeColor="text1"/>
              </w:rPr>
            </w:pPr>
            <w:r>
              <w:rPr>
                <w:rFonts w:eastAsia="Garamond" w:cs="Garamond"/>
                <w:color w:val="000000"/>
                <w:sz w:val="20"/>
                <w:szCs w:val="20"/>
              </w:rPr>
              <w:t xml:space="preserve">c) </w:t>
            </w:r>
            <w:r w:rsidRPr="00CD3D59">
              <w:rPr>
                <w:rFonts w:eastAsia="Garamond" w:cs="Garamond"/>
                <w:color w:val="000000"/>
                <w:sz w:val="20"/>
                <w:szCs w:val="20"/>
              </w:rPr>
              <w:t>È previsto il rispetto del divieto del doppio finanziamento ai sensi dell’art. 9 del Regolamento (UE) 2021/241?</w:t>
            </w:r>
            <w:r w:rsidRPr="00CD3D59">
              <w:rPr>
                <w:rFonts w:eastAsia="Garamond" w:cs="Garamond"/>
                <w:sz w:val="20"/>
                <w:szCs w:val="20"/>
              </w:rPr>
              <w:t xml:space="preserve"> </w:t>
            </w:r>
          </w:p>
        </w:tc>
        <w:tc>
          <w:tcPr>
            <w:tcW w:w="176" w:type="pct"/>
            <w:tcMar/>
          </w:tcPr>
          <w:p w:rsidRPr="00885E42" w:rsidR="00392B9E" w:rsidP="00885E42" w:rsidRDefault="00392B9E" w14:paraId="783DB864" w14:textId="77777777">
            <w:pPr>
              <w:rPr>
                <w:bCs/>
                <w:color w:val="000000" w:themeColor="text1"/>
                <w:highlight w:val="yellow"/>
              </w:rPr>
            </w:pPr>
          </w:p>
        </w:tc>
        <w:tc>
          <w:tcPr>
            <w:tcW w:w="176" w:type="pct"/>
            <w:tcMar/>
          </w:tcPr>
          <w:p w:rsidRPr="00885E42" w:rsidR="00392B9E" w:rsidP="00885E42" w:rsidRDefault="00392B9E" w14:paraId="72D7C9AA" w14:textId="77777777">
            <w:pPr>
              <w:rPr>
                <w:bCs/>
                <w:color w:val="000000" w:themeColor="text1"/>
                <w:highlight w:val="yellow"/>
              </w:rPr>
            </w:pPr>
          </w:p>
        </w:tc>
        <w:tc>
          <w:tcPr>
            <w:tcW w:w="176" w:type="pct"/>
            <w:tcMar/>
          </w:tcPr>
          <w:p w:rsidRPr="00885E42" w:rsidR="00392B9E" w:rsidP="00885E42" w:rsidRDefault="00392B9E" w14:paraId="5B6069D4" w14:textId="77777777">
            <w:pPr>
              <w:rPr>
                <w:bCs/>
                <w:color w:val="000000" w:themeColor="text1"/>
                <w:highlight w:val="yellow"/>
              </w:rPr>
            </w:pPr>
          </w:p>
        </w:tc>
        <w:tc>
          <w:tcPr>
            <w:tcW w:w="1089" w:type="pct"/>
            <w:tcMar/>
          </w:tcPr>
          <w:p w:rsidRPr="00885E42" w:rsidR="00392B9E" w:rsidP="00885E42" w:rsidRDefault="00392B9E" w14:paraId="1CC8D996" w14:textId="77777777">
            <w:pPr>
              <w:rPr>
                <w:rFonts w:eastAsiaTheme="minorEastAsia" w:cstheme="minorBidi"/>
                <w:bCs/>
              </w:rPr>
            </w:pPr>
          </w:p>
        </w:tc>
        <w:tc>
          <w:tcPr>
            <w:tcW w:w="1436" w:type="pct"/>
            <w:tcMar/>
          </w:tcPr>
          <w:p w:rsidRPr="00885E42" w:rsidR="00392B9E" w:rsidP="00885E42" w:rsidRDefault="00392B9E" w14:paraId="605014B9" w14:textId="77777777">
            <w:pPr>
              <w:rPr>
                <w:bCs/>
                <w:color w:val="000000" w:themeColor="text1"/>
              </w:rPr>
            </w:pPr>
          </w:p>
        </w:tc>
        <w:tc>
          <w:tcPr>
            <w:tcW w:w="805" w:type="pct"/>
            <w:vMerge/>
            <w:tcMar/>
          </w:tcPr>
          <w:p w:rsidRPr="00931FC0" w:rsidR="00392B9E" w:rsidP="00392B9E" w:rsidRDefault="00392B9E" w14:paraId="7B37F71D" w14:textId="77777777">
            <w:pPr>
              <w:spacing w:line="259" w:lineRule="auto"/>
              <w:rPr>
                <w:rFonts w:eastAsia="Garamond" w:cs="Garamond"/>
                <w:color w:val="000000" w:themeColor="text1"/>
              </w:rPr>
            </w:pPr>
          </w:p>
        </w:tc>
      </w:tr>
      <w:tr w:rsidRPr="00931FC0" w:rsidR="00FC0D77" w:rsidTr="7B22FEDE" w14:paraId="4A432E27" w14:textId="77777777">
        <w:trPr>
          <w:trHeight w:val="20"/>
        </w:trPr>
        <w:tc>
          <w:tcPr>
            <w:tcW w:w="161" w:type="pct"/>
            <w:vMerge/>
            <w:tcMar/>
          </w:tcPr>
          <w:p w:rsidR="00392B9E" w:rsidP="00FC0D77" w:rsidRDefault="00392B9E" w14:paraId="34A3B163" w14:textId="77777777">
            <w:pPr>
              <w:jc w:val="center"/>
              <w:rPr>
                <w:rFonts w:eastAsia="Titillium Web" w:cs="Titillium Web"/>
                <w:color w:val="000000" w:themeColor="text1"/>
              </w:rPr>
            </w:pPr>
          </w:p>
        </w:tc>
        <w:tc>
          <w:tcPr>
            <w:tcW w:w="981" w:type="pct"/>
            <w:tcMar/>
          </w:tcPr>
          <w:p w:rsidRPr="00931FC0" w:rsidR="00392B9E" w:rsidP="00FC0D77" w:rsidRDefault="00392B9E" w14:paraId="06D8FFE1" w14:textId="168C0FE7">
            <w:pPr>
              <w:jc w:val="left"/>
              <w:rPr>
                <w:rFonts w:eastAsia="Titillium Web" w:cs="Titillium Web"/>
                <w:color w:val="000000" w:themeColor="text1"/>
              </w:rPr>
            </w:pPr>
            <w:r>
              <w:rPr>
                <w:rFonts w:eastAsia="Garamond" w:cs="Garamond"/>
                <w:color w:val="000000"/>
                <w:sz w:val="20"/>
                <w:szCs w:val="20"/>
              </w:rPr>
              <w:t xml:space="preserve">d) </w:t>
            </w:r>
            <w:r w:rsidRPr="00CD3D59">
              <w:rPr>
                <w:rFonts w:eastAsia="Garamond" w:cs="Garamond"/>
                <w:color w:val="000000"/>
                <w:sz w:val="20"/>
                <w:szCs w:val="20"/>
              </w:rPr>
              <w:t>Richiama il principio del tagging clima o del tagging digitale?</w:t>
            </w:r>
          </w:p>
        </w:tc>
        <w:tc>
          <w:tcPr>
            <w:tcW w:w="176" w:type="pct"/>
            <w:tcMar/>
          </w:tcPr>
          <w:p w:rsidRPr="00885E42" w:rsidR="00392B9E" w:rsidP="00885E42" w:rsidRDefault="00392B9E" w14:paraId="4DDD1734" w14:textId="77777777">
            <w:pPr>
              <w:rPr>
                <w:bCs/>
                <w:color w:val="000000" w:themeColor="text1"/>
                <w:highlight w:val="yellow"/>
              </w:rPr>
            </w:pPr>
          </w:p>
        </w:tc>
        <w:tc>
          <w:tcPr>
            <w:tcW w:w="176" w:type="pct"/>
            <w:tcMar/>
          </w:tcPr>
          <w:p w:rsidRPr="00885E42" w:rsidR="00392B9E" w:rsidP="00885E42" w:rsidRDefault="00392B9E" w14:paraId="35D01622" w14:textId="77777777">
            <w:pPr>
              <w:rPr>
                <w:bCs/>
                <w:color w:val="000000" w:themeColor="text1"/>
                <w:highlight w:val="yellow"/>
              </w:rPr>
            </w:pPr>
          </w:p>
        </w:tc>
        <w:tc>
          <w:tcPr>
            <w:tcW w:w="176" w:type="pct"/>
            <w:tcMar/>
          </w:tcPr>
          <w:p w:rsidRPr="00885E42" w:rsidR="00392B9E" w:rsidP="00885E42" w:rsidRDefault="00392B9E" w14:paraId="0AEDF3F1" w14:textId="77777777">
            <w:pPr>
              <w:rPr>
                <w:bCs/>
                <w:color w:val="000000" w:themeColor="text1"/>
                <w:highlight w:val="yellow"/>
              </w:rPr>
            </w:pPr>
          </w:p>
        </w:tc>
        <w:tc>
          <w:tcPr>
            <w:tcW w:w="1089" w:type="pct"/>
            <w:tcMar/>
          </w:tcPr>
          <w:p w:rsidRPr="00885E42" w:rsidR="00392B9E" w:rsidP="00885E42" w:rsidRDefault="00392B9E" w14:paraId="65B41301" w14:textId="77777777">
            <w:pPr>
              <w:rPr>
                <w:rFonts w:eastAsiaTheme="minorEastAsia" w:cstheme="minorBidi"/>
                <w:bCs/>
              </w:rPr>
            </w:pPr>
          </w:p>
        </w:tc>
        <w:tc>
          <w:tcPr>
            <w:tcW w:w="1436" w:type="pct"/>
            <w:tcMar/>
          </w:tcPr>
          <w:p w:rsidRPr="00885E42" w:rsidR="00392B9E" w:rsidP="00885E42" w:rsidRDefault="00392B9E" w14:paraId="4849FEE1" w14:textId="77777777">
            <w:pPr>
              <w:rPr>
                <w:bCs/>
                <w:color w:val="000000" w:themeColor="text1"/>
              </w:rPr>
            </w:pPr>
          </w:p>
        </w:tc>
        <w:tc>
          <w:tcPr>
            <w:tcW w:w="805" w:type="pct"/>
            <w:vMerge/>
            <w:tcMar/>
          </w:tcPr>
          <w:p w:rsidRPr="00931FC0" w:rsidR="00392B9E" w:rsidP="00392B9E" w:rsidRDefault="00392B9E" w14:paraId="59C3DEB2" w14:textId="77777777">
            <w:pPr>
              <w:spacing w:line="259" w:lineRule="auto"/>
              <w:rPr>
                <w:rFonts w:eastAsia="Garamond" w:cs="Garamond"/>
                <w:color w:val="000000" w:themeColor="text1"/>
              </w:rPr>
            </w:pPr>
          </w:p>
        </w:tc>
      </w:tr>
      <w:tr w:rsidRPr="00931FC0" w:rsidR="00FC0D77" w:rsidTr="7B22FEDE" w14:paraId="1D322E65" w14:textId="77777777">
        <w:trPr>
          <w:trHeight w:val="20"/>
        </w:trPr>
        <w:tc>
          <w:tcPr>
            <w:tcW w:w="161" w:type="pct"/>
            <w:vMerge/>
            <w:tcMar/>
          </w:tcPr>
          <w:p w:rsidR="00392B9E" w:rsidP="00FC0D77" w:rsidRDefault="00392B9E" w14:paraId="6B863A1F" w14:textId="77777777">
            <w:pPr>
              <w:jc w:val="center"/>
              <w:rPr>
                <w:rFonts w:eastAsia="Titillium Web" w:cs="Titillium Web"/>
                <w:color w:val="000000" w:themeColor="text1"/>
              </w:rPr>
            </w:pPr>
          </w:p>
        </w:tc>
        <w:tc>
          <w:tcPr>
            <w:tcW w:w="981" w:type="pct"/>
            <w:tcMar/>
          </w:tcPr>
          <w:p w:rsidRPr="00392B9E" w:rsidR="00392B9E" w:rsidP="14EE26E9" w:rsidRDefault="00392B9E" w14:paraId="1770A4E2" w14:textId="50F9066C">
            <w:pPr>
              <w:pBdr>
                <w:top w:val="nil" w:color="FF000000" w:sz="0" w:space="0"/>
                <w:left w:val="nil" w:color="FF000000" w:sz="0" w:space="0"/>
                <w:bottom w:val="nil" w:color="FF000000" w:sz="0" w:space="0"/>
                <w:right w:val="nil" w:color="FF000000" w:sz="0" w:space="0"/>
                <w:between w:val="nil" w:color="FF000000" w:sz="0" w:space="0"/>
              </w:pBdr>
              <w:jc w:val="left"/>
              <w:rPr>
                <w:rFonts w:eastAsia="Garamond" w:cs="Garamond"/>
                <w:sz w:val="20"/>
                <w:szCs w:val="20"/>
                <w:lang w:val="it"/>
              </w:rPr>
            </w:pPr>
            <w:r w:rsidRPr="14EE26E9" w:rsidR="00392B9E">
              <w:rPr>
                <w:rFonts w:eastAsia="Garamond" w:cs="Garamond"/>
                <w:sz w:val="20"/>
                <w:szCs w:val="20"/>
              </w:rPr>
              <w:t xml:space="preserve">e) </w:t>
            </w:r>
            <w:r w:rsidRPr="14EE26E9" w:rsidR="00392B9E">
              <w:rPr>
                <w:rFonts w:eastAsia="Garamond" w:cs="Garamond"/>
                <w:sz w:val="20"/>
                <w:szCs w:val="20"/>
              </w:rPr>
              <w:t>R</w:t>
            </w:r>
            <w:r w:rsidRPr="14EE26E9" w:rsidR="00392B9E">
              <w:rPr>
                <w:rFonts w:eastAsia="Garamond" w:cs="Garamond"/>
                <w:color w:val="000000" w:themeColor="text1" w:themeTint="FF" w:themeShade="FF"/>
                <w:sz w:val="20"/>
                <w:szCs w:val="20"/>
              </w:rPr>
              <w:t>ispetta il principio d</w:t>
            </w:r>
            <w:r w:rsidRPr="14EE26E9" w:rsidR="28684C90">
              <w:rPr>
                <w:rFonts w:eastAsia="Garamond" w:cs="Garamond"/>
                <w:color w:val="000000" w:themeColor="text1" w:themeTint="FF" w:themeShade="FF"/>
                <w:sz w:val="20"/>
                <w:szCs w:val="20"/>
              </w:rPr>
              <w:t>i pari opportunità</w:t>
            </w:r>
            <w:r w:rsidRPr="14EE26E9" w:rsidR="00392B9E">
              <w:rPr>
                <w:rFonts w:eastAsia="Garamond" w:cs="Garamond"/>
                <w:sz w:val="20"/>
                <w:szCs w:val="20"/>
              </w:rPr>
              <w:t>, previsto dal Regolamento UE 241/2021?</w:t>
            </w:r>
          </w:p>
        </w:tc>
        <w:tc>
          <w:tcPr>
            <w:tcW w:w="176" w:type="pct"/>
            <w:tcMar/>
          </w:tcPr>
          <w:p w:rsidRPr="00885E42" w:rsidR="00392B9E" w:rsidP="00885E42" w:rsidRDefault="00392B9E" w14:paraId="5772420D" w14:textId="77777777">
            <w:pPr>
              <w:rPr>
                <w:bCs/>
                <w:color w:val="000000" w:themeColor="text1"/>
                <w:highlight w:val="yellow"/>
              </w:rPr>
            </w:pPr>
          </w:p>
        </w:tc>
        <w:tc>
          <w:tcPr>
            <w:tcW w:w="176" w:type="pct"/>
            <w:tcMar/>
          </w:tcPr>
          <w:p w:rsidRPr="00885E42" w:rsidR="00392B9E" w:rsidP="00885E42" w:rsidRDefault="00392B9E" w14:paraId="555CBF4B" w14:textId="77777777">
            <w:pPr>
              <w:rPr>
                <w:bCs/>
                <w:color w:val="000000" w:themeColor="text1"/>
                <w:highlight w:val="yellow"/>
              </w:rPr>
            </w:pPr>
          </w:p>
        </w:tc>
        <w:tc>
          <w:tcPr>
            <w:tcW w:w="176" w:type="pct"/>
            <w:tcMar/>
          </w:tcPr>
          <w:p w:rsidRPr="00885E42" w:rsidR="00392B9E" w:rsidP="00885E42" w:rsidRDefault="00392B9E" w14:paraId="62238087" w14:textId="77777777">
            <w:pPr>
              <w:rPr>
                <w:bCs/>
                <w:color w:val="000000" w:themeColor="text1"/>
                <w:highlight w:val="yellow"/>
              </w:rPr>
            </w:pPr>
          </w:p>
        </w:tc>
        <w:tc>
          <w:tcPr>
            <w:tcW w:w="1089" w:type="pct"/>
            <w:tcMar/>
          </w:tcPr>
          <w:p w:rsidRPr="00885E42" w:rsidR="00392B9E" w:rsidP="00885E42" w:rsidRDefault="00392B9E" w14:paraId="0706A48C" w14:textId="77777777">
            <w:pPr>
              <w:rPr>
                <w:rFonts w:eastAsiaTheme="minorEastAsia" w:cstheme="minorBidi"/>
                <w:bCs/>
              </w:rPr>
            </w:pPr>
          </w:p>
        </w:tc>
        <w:tc>
          <w:tcPr>
            <w:tcW w:w="1436" w:type="pct"/>
            <w:tcMar/>
          </w:tcPr>
          <w:p w:rsidRPr="00885E42" w:rsidR="00392B9E" w:rsidP="00885E42" w:rsidRDefault="00392B9E" w14:paraId="24E338BF" w14:textId="77777777">
            <w:pPr>
              <w:rPr>
                <w:bCs/>
                <w:color w:val="000000" w:themeColor="text1"/>
              </w:rPr>
            </w:pPr>
          </w:p>
        </w:tc>
        <w:tc>
          <w:tcPr>
            <w:tcW w:w="805" w:type="pct"/>
            <w:vMerge/>
            <w:tcMar/>
          </w:tcPr>
          <w:p w:rsidRPr="00931FC0" w:rsidR="00392B9E" w:rsidP="00392B9E" w:rsidRDefault="00392B9E" w14:paraId="3C04BF78" w14:textId="77777777">
            <w:pPr>
              <w:spacing w:line="259" w:lineRule="auto"/>
              <w:rPr>
                <w:rFonts w:eastAsia="Garamond" w:cs="Garamond"/>
                <w:color w:val="000000" w:themeColor="text1"/>
              </w:rPr>
            </w:pPr>
          </w:p>
        </w:tc>
      </w:tr>
      <w:tr w:rsidRPr="00931FC0" w:rsidR="00FC0D77" w:rsidTr="7B22FEDE" w14:paraId="6A03C22A" w14:textId="77777777">
        <w:trPr>
          <w:trHeight w:val="20"/>
        </w:trPr>
        <w:tc>
          <w:tcPr>
            <w:tcW w:w="161" w:type="pct"/>
            <w:vMerge/>
            <w:tcMar/>
          </w:tcPr>
          <w:p w:rsidR="00392B9E" w:rsidP="00FC0D77" w:rsidRDefault="00392B9E" w14:paraId="61642D0F" w14:textId="77777777">
            <w:pPr>
              <w:jc w:val="center"/>
              <w:rPr>
                <w:rFonts w:eastAsia="Titillium Web" w:cs="Titillium Web"/>
                <w:color w:val="000000" w:themeColor="text1"/>
              </w:rPr>
            </w:pPr>
          </w:p>
        </w:tc>
        <w:tc>
          <w:tcPr>
            <w:tcW w:w="981" w:type="pct"/>
            <w:tcMar/>
          </w:tcPr>
          <w:p w:rsidRPr="00931FC0" w:rsidR="00392B9E" w:rsidP="00FC0D77" w:rsidRDefault="00392B9E" w14:paraId="5B2186D1" w14:textId="5910F710">
            <w:pPr>
              <w:jc w:val="left"/>
              <w:rPr>
                <w:rFonts w:eastAsia="Titillium Web" w:cs="Titillium Web"/>
                <w:color w:val="000000" w:themeColor="text1"/>
              </w:rPr>
            </w:pPr>
            <w:r>
              <w:rPr>
                <w:rFonts w:eastAsia="Garamond" w:cs="Garamond"/>
                <w:sz w:val="20"/>
                <w:szCs w:val="20"/>
              </w:rPr>
              <w:t xml:space="preserve">f) </w:t>
            </w:r>
            <w:r w:rsidRPr="00CD3D59">
              <w:rPr>
                <w:rFonts w:eastAsia="Garamond" w:cs="Garamond"/>
                <w:sz w:val="20"/>
                <w:szCs w:val="20"/>
              </w:rPr>
              <w:t>È rispettato il principio trasversale di cui al PNRR presentato dall’Italia all’UE relativo al superamento dei divari territoriali?</w:t>
            </w:r>
          </w:p>
        </w:tc>
        <w:tc>
          <w:tcPr>
            <w:tcW w:w="176" w:type="pct"/>
            <w:tcMar/>
          </w:tcPr>
          <w:p w:rsidRPr="00885E42" w:rsidR="00392B9E" w:rsidP="00885E42" w:rsidRDefault="00392B9E" w14:paraId="303DEF1F" w14:textId="77777777">
            <w:pPr>
              <w:rPr>
                <w:bCs/>
                <w:color w:val="000000" w:themeColor="text1"/>
                <w:highlight w:val="yellow"/>
              </w:rPr>
            </w:pPr>
          </w:p>
        </w:tc>
        <w:tc>
          <w:tcPr>
            <w:tcW w:w="176" w:type="pct"/>
            <w:tcMar/>
          </w:tcPr>
          <w:p w:rsidRPr="00885E42" w:rsidR="00392B9E" w:rsidP="00885E42" w:rsidRDefault="00392B9E" w14:paraId="530B4104" w14:textId="77777777">
            <w:pPr>
              <w:rPr>
                <w:bCs/>
                <w:color w:val="000000" w:themeColor="text1"/>
                <w:highlight w:val="yellow"/>
              </w:rPr>
            </w:pPr>
          </w:p>
        </w:tc>
        <w:tc>
          <w:tcPr>
            <w:tcW w:w="176" w:type="pct"/>
            <w:tcMar/>
          </w:tcPr>
          <w:p w:rsidRPr="00885E42" w:rsidR="00392B9E" w:rsidP="00885E42" w:rsidRDefault="00392B9E" w14:paraId="71CA1E9A" w14:textId="77777777">
            <w:pPr>
              <w:rPr>
                <w:bCs/>
                <w:color w:val="000000" w:themeColor="text1"/>
                <w:highlight w:val="yellow"/>
              </w:rPr>
            </w:pPr>
          </w:p>
        </w:tc>
        <w:tc>
          <w:tcPr>
            <w:tcW w:w="1089" w:type="pct"/>
            <w:tcMar/>
          </w:tcPr>
          <w:p w:rsidRPr="00885E42" w:rsidR="00392B9E" w:rsidP="00885E42" w:rsidRDefault="00392B9E" w14:paraId="7204E637" w14:textId="77777777">
            <w:pPr>
              <w:rPr>
                <w:rFonts w:eastAsiaTheme="minorEastAsia" w:cstheme="minorBidi"/>
                <w:bCs/>
              </w:rPr>
            </w:pPr>
          </w:p>
        </w:tc>
        <w:tc>
          <w:tcPr>
            <w:tcW w:w="1436" w:type="pct"/>
            <w:tcMar/>
          </w:tcPr>
          <w:p w:rsidRPr="00885E42" w:rsidR="00392B9E" w:rsidP="00885E42" w:rsidRDefault="00392B9E" w14:paraId="4100B7F4" w14:textId="77777777">
            <w:pPr>
              <w:rPr>
                <w:bCs/>
                <w:color w:val="000000" w:themeColor="text1"/>
              </w:rPr>
            </w:pPr>
          </w:p>
        </w:tc>
        <w:tc>
          <w:tcPr>
            <w:tcW w:w="805" w:type="pct"/>
            <w:vMerge/>
            <w:tcMar/>
          </w:tcPr>
          <w:p w:rsidRPr="00931FC0" w:rsidR="00392B9E" w:rsidP="00392B9E" w:rsidRDefault="00392B9E" w14:paraId="539DDBBD" w14:textId="77777777">
            <w:pPr>
              <w:spacing w:line="259" w:lineRule="auto"/>
              <w:rPr>
                <w:rFonts w:eastAsia="Garamond" w:cs="Garamond"/>
                <w:color w:val="000000" w:themeColor="text1"/>
              </w:rPr>
            </w:pPr>
          </w:p>
        </w:tc>
      </w:tr>
      <w:tr w:rsidRPr="00931FC0" w:rsidR="00FC0D77" w:rsidTr="7B22FEDE" w14:paraId="66B97B2B" w14:textId="77777777">
        <w:trPr>
          <w:trHeight w:val="20"/>
        </w:trPr>
        <w:tc>
          <w:tcPr>
            <w:tcW w:w="161" w:type="pct"/>
            <w:tcMar/>
          </w:tcPr>
          <w:p w:rsidR="00FC0D77" w:rsidP="00FC0D77" w:rsidRDefault="00FC0D77" w14:paraId="34EB2FF0" w14:textId="5C89FDD4">
            <w:pPr>
              <w:jc w:val="center"/>
              <w:rPr>
                <w:rFonts w:eastAsia="Titillium Web" w:cs="Titillium Web"/>
                <w:color w:val="000000" w:themeColor="text1"/>
              </w:rPr>
            </w:pPr>
            <w:r>
              <w:rPr>
                <w:rFonts w:eastAsia="Titillium Web" w:cs="Titillium Web"/>
                <w:color w:val="000000" w:themeColor="text1"/>
              </w:rPr>
              <w:t>D2</w:t>
            </w:r>
          </w:p>
        </w:tc>
        <w:tc>
          <w:tcPr>
            <w:tcW w:w="981" w:type="pct"/>
            <w:tcMar/>
          </w:tcPr>
          <w:p w:rsidR="00FC0D77" w:rsidP="00FC0D77" w:rsidRDefault="00FC0D77" w14:paraId="3D9AE946" w14:textId="2C4D4F63">
            <w:pPr>
              <w:jc w:val="left"/>
              <w:rPr>
                <w:rFonts w:eastAsia="Garamond" w:cs="Garamond"/>
                <w:sz w:val="20"/>
                <w:szCs w:val="20"/>
              </w:rPr>
            </w:pPr>
            <w:r w:rsidRPr="00CD3D59">
              <w:rPr>
                <w:rFonts w:eastAsia="Garamond" w:cs="Garamond"/>
                <w:sz w:val="20"/>
                <w:szCs w:val="20"/>
              </w:rPr>
              <w:t xml:space="preserve">Il soggetto realizzatore adotta misure adeguate volte a rispettare il principio di sana gestione finanziaria?  </w:t>
            </w:r>
          </w:p>
        </w:tc>
        <w:tc>
          <w:tcPr>
            <w:tcW w:w="176" w:type="pct"/>
            <w:tcMar/>
          </w:tcPr>
          <w:p w:rsidRPr="00885E42" w:rsidR="00FC0D77" w:rsidP="00885E42" w:rsidRDefault="00FC0D77" w14:paraId="7AF3E929" w14:textId="77777777">
            <w:pPr>
              <w:rPr>
                <w:bCs/>
                <w:color w:val="000000" w:themeColor="text1"/>
                <w:highlight w:val="yellow"/>
              </w:rPr>
            </w:pPr>
          </w:p>
        </w:tc>
        <w:tc>
          <w:tcPr>
            <w:tcW w:w="176" w:type="pct"/>
            <w:tcMar/>
          </w:tcPr>
          <w:p w:rsidRPr="00885E42" w:rsidR="00FC0D77" w:rsidP="00885E42" w:rsidRDefault="00FC0D77" w14:paraId="7A44B5B7" w14:textId="77777777">
            <w:pPr>
              <w:rPr>
                <w:bCs/>
                <w:color w:val="000000" w:themeColor="text1"/>
                <w:highlight w:val="yellow"/>
              </w:rPr>
            </w:pPr>
          </w:p>
        </w:tc>
        <w:tc>
          <w:tcPr>
            <w:tcW w:w="176" w:type="pct"/>
            <w:tcMar/>
          </w:tcPr>
          <w:p w:rsidRPr="00885E42" w:rsidR="00FC0D77" w:rsidP="00885E42" w:rsidRDefault="00FC0D77" w14:paraId="38FC1602" w14:textId="77777777">
            <w:pPr>
              <w:rPr>
                <w:bCs/>
                <w:color w:val="000000" w:themeColor="text1"/>
                <w:highlight w:val="yellow"/>
              </w:rPr>
            </w:pPr>
          </w:p>
        </w:tc>
        <w:tc>
          <w:tcPr>
            <w:tcW w:w="1089" w:type="pct"/>
            <w:tcMar/>
          </w:tcPr>
          <w:p w:rsidRPr="00885E42" w:rsidR="00FC0D77" w:rsidP="00885E42" w:rsidRDefault="00FC0D77" w14:paraId="39E50D30" w14:textId="77777777">
            <w:pPr>
              <w:rPr>
                <w:rFonts w:eastAsiaTheme="minorEastAsia" w:cstheme="minorBidi"/>
                <w:bCs/>
              </w:rPr>
            </w:pPr>
          </w:p>
        </w:tc>
        <w:tc>
          <w:tcPr>
            <w:tcW w:w="1436" w:type="pct"/>
            <w:tcMar/>
          </w:tcPr>
          <w:p w:rsidRPr="00885E42" w:rsidR="00FC0D77" w:rsidP="00885E42" w:rsidRDefault="00FC0D77" w14:paraId="2337C8B3" w14:textId="77777777">
            <w:pPr>
              <w:rPr>
                <w:bCs/>
                <w:color w:val="000000" w:themeColor="text1"/>
              </w:rPr>
            </w:pPr>
          </w:p>
        </w:tc>
        <w:tc>
          <w:tcPr>
            <w:tcW w:w="805" w:type="pct"/>
            <w:tcMar/>
          </w:tcPr>
          <w:p w:rsidRPr="00931FC0" w:rsidR="00FC0D77" w:rsidP="00FC0D77" w:rsidRDefault="00FC0D77" w14:paraId="2E1B41D6" w14:textId="77777777">
            <w:pPr>
              <w:spacing w:line="259" w:lineRule="auto"/>
              <w:rPr>
                <w:rFonts w:eastAsia="Garamond" w:cs="Garamond"/>
                <w:color w:val="000000" w:themeColor="text1"/>
              </w:rPr>
            </w:pPr>
          </w:p>
        </w:tc>
      </w:tr>
      <w:tr w:rsidRPr="00931FC0" w:rsidR="00FC0D77" w:rsidTr="7B22FEDE" w14:paraId="13C923AC" w14:textId="77777777">
        <w:trPr>
          <w:trHeight w:val="20"/>
        </w:trPr>
        <w:tc>
          <w:tcPr>
            <w:tcW w:w="161" w:type="pct"/>
            <w:tcMar/>
          </w:tcPr>
          <w:p w:rsidR="00FC0D77" w:rsidP="00FC0D77" w:rsidRDefault="00FC0D77" w14:paraId="68458454" w14:textId="64C6DED0">
            <w:pPr>
              <w:jc w:val="center"/>
              <w:rPr>
                <w:rFonts w:eastAsia="Titillium Web" w:cs="Titillium Web"/>
                <w:color w:val="000000" w:themeColor="text1"/>
              </w:rPr>
            </w:pPr>
            <w:r>
              <w:rPr>
                <w:rFonts w:eastAsia="Titillium Web" w:cs="Titillium Web"/>
                <w:color w:val="000000" w:themeColor="text1"/>
              </w:rPr>
              <w:t>D3</w:t>
            </w:r>
          </w:p>
        </w:tc>
        <w:tc>
          <w:tcPr>
            <w:tcW w:w="981" w:type="pct"/>
            <w:tcMar/>
          </w:tcPr>
          <w:p w:rsidR="00FC0D77" w:rsidP="00FC0D77" w:rsidRDefault="00FC0D77" w14:paraId="4DF282DA" w14:textId="2CEB44AF">
            <w:pPr>
              <w:jc w:val="left"/>
              <w:rPr>
                <w:rFonts w:eastAsia="Garamond" w:cs="Garamond"/>
                <w:sz w:val="20"/>
                <w:szCs w:val="20"/>
              </w:rPr>
            </w:pPr>
            <w:r w:rsidRPr="00CD3D59">
              <w:rPr>
                <w:rFonts w:eastAsia="Garamond" w:cs="Garamond"/>
                <w:sz w:val="20"/>
                <w:szCs w:val="20"/>
              </w:rPr>
              <w:t>Il soggetto realizzatore adotta apposita codificazione contabile e informatizzata per tutte le transazioni relative al progetto per assicurare la tracciabilità dell’utilizzo delle risorse del PNRR?</w:t>
            </w:r>
          </w:p>
        </w:tc>
        <w:tc>
          <w:tcPr>
            <w:tcW w:w="176" w:type="pct"/>
            <w:tcMar/>
          </w:tcPr>
          <w:p w:rsidRPr="00885E42" w:rsidR="00FC0D77" w:rsidP="00885E42" w:rsidRDefault="00FC0D77" w14:paraId="6B92B418" w14:textId="77777777">
            <w:pPr>
              <w:rPr>
                <w:bCs/>
                <w:color w:val="000000" w:themeColor="text1"/>
                <w:highlight w:val="yellow"/>
              </w:rPr>
            </w:pPr>
          </w:p>
        </w:tc>
        <w:tc>
          <w:tcPr>
            <w:tcW w:w="176" w:type="pct"/>
            <w:tcMar/>
          </w:tcPr>
          <w:p w:rsidRPr="00885E42" w:rsidR="00FC0D77" w:rsidP="00885E42" w:rsidRDefault="00FC0D77" w14:paraId="7613E0D2" w14:textId="77777777">
            <w:pPr>
              <w:rPr>
                <w:bCs/>
                <w:color w:val="000000" w:themeColor="text1"/>
                <w:highlight w:val="yellow"/>
              </w:rPr>
            </w:pPr>
          </w:p>
        </w:tc>
        <w:tc>
          <w:tcPr>
            <w:tcW w:w="176" w:type="pct"/>
            <w:tcMar/>
          </w:tcPr>
          <w:p w:rsidRPr="00885E42" w:rsidR="00FC0D77" w:rsidP="00885E42" w:rsidRDefault="00FC0D77" w14:paraId="73A4CBE7" w14:textId="77777777">
            <w:pPr>
              <w:rPr>
                <w:bCs/>
                <w:color w:val="000000" w:themeColor="text1"/>
                <w:highlight w:val="yellow"/>
              </w:rPr>
            </w:pPr>
          </w:p>
        </w:tc>
        <w:tc>
          <w:tcPr>
            <w:tcW w:w="1089" w:type="pct"/>
            <w:tcMar/>
          </w:tcPr>
          <w:p w:rsidRPr="00885E42" w:rsidR="00FC0D77" w:rsidP="00885E42" w:rsidRDefault="00FC0D77" w14:paraId="142F4140" w14:textId="77777777">
            <w:pPr>
              <w:rPr>
                <w:rFonts w:eastAsiaTheme="minorEastAsia" w:cstheme="minorBidi"/>
                <w:bCs/>
              </w:rPr>
            </w:pPr>
          </w:p>
        </w:tc>
        <w:tc>
          <w:tcPr>
            <w:tcW w:w="1436" w:type="pct"/>
            <w:tcMar/>
          </w:tcPr>
          <w:p w:rsidRPr="00885E42" w:rsidR="00FC0D77" w:rsidP="00885E42" w:rsidRDefault="00FC0D77" w14:paraId="73E6F01D" w14:textId="77777777">
            <w:pPr>
              <w:rPr>
                <w:bCs/>
                <w:color w:val="000000" w:themeColor="text1"/>
              </w:rPr>
            </w:pPr>
          </w:p>
        </w:tc>
        <w:tc>
          <w:tcPr>
            <w:tcW w:w="805" w:type="pct"/>
            <w:tcMar/>
          </w:tcPr>
          <w:p w:rsidRPr="00931FC0" w:rsidR="00FC0D77" w:rsidP="00FC0D77" w:rsidRDefault="00FC0D77" w14:paraId="7D968DC1" w14:textId="77777777">
            <w:pPr>
              <w:spacing w:line="259" w:lineRule="auto"/>
              <w:rPr>
                <w:rFonts w:eastAsia="Garamond" w:cs="Garamond"/>
                <w:color w:val="000000" w:themeColor="text1"/>
              </w:rPr>
            </w:pPr>
          </w:p>
        </w:tc>
      </w:tr>
      <w:tr w:rsidRPr="00931FC0" w:rsidR="00FC0D77" w:rsidTr="7B22FEDE" w14:paraId="1A03DF9E" w14:textId="77777777">
        <w:trPr>
          <w:trHeight w:val="20"/>
        </w:trPr>
        <w:tc>
          <w:tcPr>
            <w:tcW w:w="161" w:type="pct"/>
            <w:tcMar/>
          </w:tcPr>
          <w:p w:rsidR="00FC0D77" w:rsidP="00FC0D77" w:rsidRDefault="00FC0D77" w14:paraId="6931F890" w14:textId="1AD91271">
            <w:pPr>
              <w:jc w:val="center"/>
              <w:rPr>
                <w:rFonts w:eastAsia="Titillium Web" w:cs="Titillium Web"/>
                <w:color w:val="000000" w:themeColor="text1"/>
              </w:rPr>
            </w:pPr>
            <w:r>
              <w:rPr>
                <w:rFonts w:eastAsia="Titillium Web" w:cs="Titillium Web"/>
                <w:color w:val="000000" w:themeColor="text1"/>
              </w:rPr>
              <w:t>D4</w:t>
            </w:r>
          </w:p>
        </w:tc>
        <w:tc>
          <w:tcPr>
            <w:tcW w:w="981" w:type="pct"/>
            <w:tcMar/>
          </w:tcPr>
          <w:p w:rsidR="00FC0D77" w:rsidP="00FC0D77" w:rsidRDefault="00FC0D77" w14:paraId="3D19A266" w14:textId="58B6BE7F">
            <w:pPr>
              <w:jc w:val="left"/>
              <w:rPr>
                <w:rFonts w:eastAsia="Garamond" w:cs="Garamond"/>
                <w:sz w:val="20"/>
                <w:szCs w:val="20"/>
              </w:rPr>
            </w:pPr>
            <w:r w:rsidRPr="00CD3D59">
              <w:rPr>
                <w:rFonts w:eastAsia="Garamond" w:cs="Garamond"/>
                <w:sz w:val="20"/>
                <w:szCs w:val="20"/>
              </w:rPr>
              <w:t>Il soggetto realizzatore garantisce</w:t>
            </w:r>
            <w:r w:rsidRPr="00CD3D59">
              <w:rPr>
                <w:rFonts w:eastAsia="Garamond" w:cs="Garamond"/>
                <w:b/>
                <w:bCs/>
                <w:color w:val="FF0000"/>
                <w:sz w:val="20"/>
                <w:szCs w:val="20"/>
              </w:rPr>
              <w:t xml:space="preserve"> </w:t>
            </w:r>
            <w:r w:rsidRPr="00CD3D59">
              <w:rPr>
                <w:rFonts w:eastAsia="Garamond" w:cs="Garamond"/>
                <w:sz w:val="20"/>
                <w:szCs w:val="20"/>
              </w:rPr>
              <w:t>il rispetto degli obblighi in materia di informazione e pubblicità di cui all’art. 34 del Regolamento (UE) 2021/241, assicurando, in particolare, che tutte le azioni di informazione e pubblicità poste in essere siano coerenti con le condizioni d'uso dei loghi e di altri materiali grafici definiti dall’Amministrazione titolare degli interventi (logo PNRR e immagine coordinata) e dalla Commissione Europea (emblema dell’UE)   per   accompagnare   l’attuazione   del   PNRR,   incluso   il riferimento al finanziamento da parte dell’Unione europea e all’iniziativa Next Generation EU utilizzando la frase “finanziato dall’Unione europea – Next Generation EU” ?</w:t>
            </w:r>
          </w:p>
        </w:tc>
        <w:tc>
          <w:tcPr>
            <w:tcW w:w="176" w:type="pct"/>
            <w:tcMar/>
          </w:tcPr>
          <w:p w:rsidRPr="00885E42" w:rsidR="00FC0D77" w:rsidP="00885E42" w:rsidRDefault="00FC0D77" w14:paraId="1B780716" w14:textId="77777777">
            <w:pPr>
              <w:rPr>
                <w:bCs/>
                <w:color w:val="000000" w:themeColor="text1"/>
                <w:highlight w:val="yellow"/>
              </w:rPr>
            </w:pPr>
          </w:p>
        </w:tc>
        <w:tc>
          <w:tcPr>
            <w:tcW w:w="176" w:type="pct"/>
            <w:tcMar/>
          </w:tcPr>
          <w:p w:rsidRPr="00885E42" w:rsidR="00FC0D77" w:rsidP="00885E42" w:rsidRDefault="00FC0D77" w14:paraId="66B49D46" w14:textId="77777777">
            <w:pPr>
              <w:rPr>
                <w:bCs/>
                <w:color w:val="000000" w:themeColor="text1"/>
                <w:highlight w:val="yellow"/>
              </w:rPr>
            </w:pPr>
          </w:p>
        </w:tc>
        <w:tc>
          <w:tcPr>
            <w:tcW w:w="176" w:type="pct"/>
            <w:tcMar/>
          </w:tcPr>
          <w:p w:rsidRPr="00885E42" w:rsidR="00FC0D77" w:rsidP="00885E42" w:rsidRDefault="00FC0D77" w14:paraId="3A026ECE" w14:textId="77777777">
            <w:pPr>
              <w:rPr>
                <w:bCs/>
                <w:color w:val="000000" w:themeColor="text1"/>
                <w:highlight w:val="yellow"/>
              </w:rPr>
            </w:pPr>
          </w:p>
        </w:tc>
        <w:tc>
          <w:tcPr>
            <w:tcW w:w="1089" w:type="pct"/>
            <w:tcMar/>
          </w:tcPr>
          <w:p w:rsidRPr="00885E42" w:rsidR="00FC0D77" w:rsidP="00885E42" w:rsidRDefault="00FC0D77" w14:paraId="0A61AFA7" w14:textId="77777777">
            <w:pPr>
              <w:rPr>
                <w:rFonts w:eastAsiaTheme="minorEastAsia" w:cstheme="minorBidi"/>
                <w:bCs/>
              </w:rPr>
            </w:pPr>
          </w:p>
        </w:tc>
        <w:tc>
          <w:tcPr>
            <w:tcW w:w="1436" w:type="pct"/>
            <w:tcMar/>
          </w:tcPr>
          <w:p w:rsidRPr="00885E42" w:rsidR="00FC0D77" w:rsidP="00885E42" w:rsidRDefault="00FC0D77" w14:paraId="609C52D6" w14:textId="77777777">
            <w:pPr>
              <w:rPr>
                <w:bCs/>
                <w:color w:val="000000" w:themeColor="text1"/>
              </w:rPr>
            </w:pPr>
          </w:p>
        </w:tc>
        <w:tc>
          <w:tcPr>
            <w:tcW w:w="805" w:type="pct"/>
            <w:tcMar/>
          </w:tcPr>
          <w:p w:rsidRPr="00931FC0" w:rsidR="00FC0D77" w:rsidP="00FC0D77" w:rsidRDefault="00FC0D77" w14:paraId="6822CC48" w14:textId="77777777">
            <w:pPr>
              <w:spacing w:line="259" w:lineRule="auto"/>
              <w:rPr>
                <w:rFonts w:eastAsia="Garamond" w:cs="Garamond"/>
                <w:color w:val="000000" w:themeColor="text1"/>
              </w:rPr>
            </w:pPr>
          </w:p>
        </w:tc>
      </w:tr>
      <w:tr w:rsidRPr="00931FC0" w:rsidR="00FC0D77" w:rsidTr="7B22FEDE" w14:paraId="3A559511" w14:textId="77777777">
        <w:trPr>
          <w:trHeight w:val="20"/>
        </w:trPr>
        <w:tc>
          <w:tcPr>
            <w:tcW w:w="161" w:type="pct"/>
            <w:tcMar/>
          </w:tcPr>
          <w:p w:rsidR="00FC0D77" w:rsidP="00FC0D77" w:rsidRDefault="00FC0D77" w14:paraId="3E7A8CD0" w14:textId="200EA431">
            <w:pPr>
              <w:jc w:val="center"/>
              <w:rPr>
                <w:rFonts w:eastAsia="Titillium Web" w:cs="Titillium Web"/>
                <w:color w:val="000000" w:themeColor="text1"/>
              </w:rPr>
            </w:pPr>
            <w:r>
              <w:rPr>
                <w:rFonts w:eastAsia="Titillium Web" w:cs="Titillium Web"/>
                <w:color w:val="000000" w:themeColor="text1"/>
              </w:rPr>
              <w:t>D5</w:t>
            </w:r>
          </w:p>
        </w:tc>
        <w:tc>
          <w:tcPr>
            <w:tcW w:w="981" w:type="pct"/>
            <w:tcMar/>
          </w:tcPr>
          <w:p w:rsidR="00FC0D77" w:rsidP="00FC0D77" w:rsidRDefault="00FC0D77" w14:paraId="7E78D004" w14:textId="75B6EE91">
            <w:pPr>
              <w:jc w:val="left"/>
              <w:rPr>
                <w:rFonts w:eastAsia="Garamond" w:cs="Garamond"/>
                <w:sz w:val="20"/>
                <w:szCs w:val="20"/>
              </w:rPr>
            </w:pPr>
            <w:r w:rsidRPr="4118BDCA">
              <w:rPr>
                <w:rFonts w:eastAsia="Garamond" w:cs="Garamond"/>
                <w:sz w:val="20"/>
                <w:szCs w:val="20"/>
              </w:rPr>
              <w:t>Il soggetto realizzatore garantisce la messa a disposizione al soggetto attuatore dei dati necessari al monitoraggio degli obiettivi e delle attività previste nella Convezione e/o eventuali piano esecutivi al fine di consentire il popolamento e l’aggiornamento del sistema ReGiS?</w:t>
            </w:r>
          </w:p>
        </w:tc>
        <w:tc>
          <w:tcPr>
            <w:tcW w:w="176" w:type="pct"/>
            <w:tcMar/>
          </w:tcPr>
          <w:p w:rsidRPr="00885E42" w:rsidR="00FC0D77" w:rsidP="00885E42" w:rsidRDefault="00FC0D77" w14:paraId="7BD11C17" w14:textId="77777777">
            <w:pPr>
              <w:rPr>
                <w:bCs/>
                <w:color w:val="000000" w:themeColor="text1"/>
                <w:highlight w:val="yellow"/>
              </w:rPr>
            </w:pPr>
          </w:p>
        </w:tc>
        <w:tc>
          <w:tcPr>
            <w:tcW w:w="176" w:type="pct"/>
            <w:tcMar/>
          </w:tcPr>
          <w:p w:rsidRPr="00885E42" w:rsidR="00FC0D77" w:rsidP="00885E42" w:rsidRDefault="00FC0D77" w14:paraId="202F9B1D" w14:textId="77777777">
            <w:pPr>
              <w:rPr>
                <w:bCs/>
                <w:color w:val="000000" w:themeColor="text1"/>
                <w:highlight w:val="yellow"/>
              </w:rPr>
            </w:pPr>
          </w:p>
        </w:tc>
        <w:tc>
          <w:tcPr>
            <w:tcW w:w="176" w:type="pct"/>
            <w:tcMar/>
          </w:tcPr>
          <w:p w:rsidRPr="00885E42" w:rsidR="00FC0D77" w:rsidP="00885E42" w:rsidRDefault="00FC0D77" w14:paraId="5D5E6BA5" w14:textId="77777777">
            <w:pPr>
              <w:rPr>
                <w:bCs/>
                <w:color w:val="000000" w:themeColor="text1"/>
                <w:highlight w:val="yellow"/>
              </w:rPr>
            </w:pPr>
          </w:p>
        </w:tc>
        <w:tc>
          <w:tcPr>
            <w:tcW w:w="1089" w:type="pct"/>
            <w:tcMar/>
          </w:tcPr>
          <w:p w:rsidRPr="00885E42" w:rsidR="00FC0D77" w:rsidP="00885E42" w:rsidRDefault="00FC0D77" w14:paraId="0A54770E" w14:textId="77777777">
            <w:pPr>
              <w:rPr>
                <w:rFonts w:eastAsiaTheme="minorEastAsia" w:cstheme="minorBidi"/>
                <w:bCs/>
              </w:rPr>
            </w:pPr>
          </w:p>
        </w:tc>
        <w:tc>
          <w:tcPr>
            <w:tcW w:w="1436" w:type="pct"/>
            <w:tcMar/>
          </w:tcPr>
          <w:p w:rsidRPr="00885E42" w:rsidR="00FC0D77" w:rsidP="00885E42" w:rsidRDefault="00FC0D77" w14:paraId="65680CF4" w14:textId="77777777">
            <w:pPr>
              <w:rPr>
                <w:bCs/>
                <w:color w:val="000000" w:themeColor="text1"/>
              </w:rPr>
            </w:pPr>
          </w:p>
        </w:tc>
        <w:tc>
          <w:tcPr>
            <w:tcW w:w="805" w:type="pct"/>
            <w:tcMar/>
          </w:tcPr>
          <w:p w:rsidRPr="00931FC0" w:rsidR="00FC0D77" w:rsidP="00FC0D77" w:rsidRDefault="00FC0D77" w14:paraId="63C5E7AC" w14:textId="77777777">
            <w:pPr>
              <w:spacing w:line="259" w:lineRule="auto"/>
              <w:rPr>
                <w:rFonts w:eastAsia="Garamond" w:cs="Garamond"/>
                <w:color w:val="000000" w:themeColor="text1"/>
              </w:rPr>
            </w:pPr>
          </w:p>
        </w:tc>
      </w:tr>
      <w:tr w:rsidRPr="00931FC0" w:rsidR="00FC0D77" w:rsidTr="7B22FEDE" w14:paraId="6252E8CD" w14:textId="77777777">
        <w:trPr>
          <w:trHeight w:val="20"/>
        </w:trPr>
        <w:tc>
          <w:tcPr>
            <w:tcW w:w="161" w:type="pct"/>
            <w:shd w:val="clear" w:color="auto" w:fill="83CAEB" w:themeFill="accent1" w:themeFillTint="66"/>
            <w:tcMar/>
          </w:tcPr>
          <w:p w:rsidRPr="00931FC0" w:rsidR="00392B9E" w:rsidP="00FC0D77" w:rsidRDefault="00392B9E" w14:paraId="01FB9DCD" w14:textId="77777777">
            <w:pPr>
              <w:jc w:val="center"/>
              <w:rPr>
                <w:rFonts w:eastAsia="Titillium Web" w:cs="Titillium Web"/>
              </w:rPr>
            </w:pPr>
            <w:r w:rsidRPr="00931FC0">
              <w:rPr>
                <w:rFonts w:eastAsia="Titillium Web" w:cs="Titillium Web"/>
                <w:b/>
                <w:bCs/>
                <w:color w:val="000000" w:themeColor="text1"/>
              </w:rPr>
              <w:t>E</w:t>
            </w:r>
          </w:p>
        </w:tc>
        <w:tc>
          <w:tcPr>
            <w:tcW w:w="4839" w:type="pct"/>
            <w:gridSpan w:val="7"/>
            <w:shd w:val="clear" w:color="auto" w:fill="83CAEB" w:themeFill="accent1" w:themeFillTint="66"/>
            <w:tcMar/>
          </w:tcPr>
          <w:p w:rsidRPr="00460B3C" w:rsidR="00392B9E" w:rsidP="00885E42" w:rsidRDefault="00FC0D77" w14:paraId="2CE1825D" w14:textId="5E63E4CE">
            <w:pPr>
              <w:rPr>
                <w:b/>
                <w:bCs/>
                <w:color w:val="000000"/>
              </w:rPr>
            </w:pPr>
            <w:r w:rsidRPr="00460B3C">
              <w:rPr>
                <w:b/>
                <w:bCs/>
                <w:color w:val="000000"/>
              </w:rPr>
              <w:t>Verifica delle autodichiarazioni (a cura del Servizio 3)</w:t>
            </w:r>
          </w:p>
        </w:tc>
      </w:tr>
      <w:tr w:rsidRPr="00931FC0" w:rsidR="00FC0D77" w:rsidTr="7B22FEDE" w14:paraId="551BFE71" w14:textId="77777777">
        <w:trPr>
          <w:trHeight w:val="20"/>
        </w:trPr>
        <w:tc>
          <w:tcPr>
            <w:tcW w:w="161" w:type="pct"/>
            <w:tcMar/>
          </w:tcPr>
          <w:p w:rsidRPr="00931FC0" w:rsidR="00FC0D77" w:rsidP="00FC0D77" w:rsidRDefault="00FC0D77" w14:paraId="21B9E81A" w14:textId="6AC4DA4F">
            <w:pPr>
              <w:jc w:val="center"/>
              <w:rPr>
                <w:rFonts w:eastAsia="Titillium Web" w:cs="Titillium Web"/>
                <w:color w:val="000000"/>
              </w:rPr>
            </w:pPr>
            <w:r>
              <w:rPr>
                <w:rFonts w:eastAsia="Titillium Web" w:cs="Titillium Web"/>
                <w:color w:val="000000"/>
              </w:rPr>
              <w:t>E</w:t>
            </w:r>
            <w:r w:rsidRPr="00931FC0">
              <w:rPr>
                <w:rFonts w:eastAsia="Titillium Web" w:cs="Titillium Web"/>
                <w:color w:val="000000"/>
              </w:rPr>
              <w:t>1</w:t>
            </w:r>
          </w:p>
        </w:tc>
        <w:tc>
          <w:tcPr>
            <w:tcW w:w="981" w:type="pct"/>
            <w:tcMar/>
          </w:tcPr>
          <w:p w:rsidRPr="00931FC0" w:rsidR="00FC0D77" w:rsidP="00FC0D77" w:rsidRDefault="00FC0D77" w14:paraId="7409E8EF" w14:textId="4D01423A">
            <w:pPr>
              <w:jc w:val="left"/>
              <w:rPr>
                <w:rFonts w:eastAsia="Titillium Web" w:cs="Titillium Web"/>
                <w:color w:val="000000"/>
              </w:rPr>
            </w:pPr>
            <w:r w:rsidRPr="006A3F74">
              <w:t>I dati resi in sede di autodichiarazione sul conflitto di interesse, sono conformi alle evidenze di ARACHNE?</w:t>
            </w:r>
          </w:p>
        </w:tc>
        <w:tc>
          <w:tcPr>
            <w:tcW w:w="176" w:type="pct"/>
            <w:tcMar/>
          </w:tcPr>
          <w:p w:rsidRPr="00885E42" w:rsidR="00FC0D77" w:rsidP="00885E42" w:rsidRDefault="00FC0D77" w14:paraId="3B3A2192" w14:textId="77777777">
            <w:pPr>
              <w:rPr>
                <w:bCs/>
                <w:color w:val="000000"/>
              </w:rPr>
            </w:pPr>
          </w:p>
        </w:tc>
        <w:tc>
          <w:tcPr>
            <w:tcW w:w="176" w:type="pct"/>
            <w:tcMar/>
          </w:tcPr>
          <w:p w:rsidRPr="00885E42" w:rsidR="00FC0D77" w:rsidP="00885E42" w:rsidRDefault="00FC0D77" w14:paraId="4026A48C" w14:textId="77777777">
            <w:pPr>
              <w:rPr>
                <w:bCs/>
                <w:color w:val="000000"/>
              </w:rPr>
            </w:pPr>
          </w:p>
        </w:tc>
        <w:tc>
          <w:tcPr>
            <w:tcW w:w="176" w:type="pct"/>
            <w:tcMar/>
          </w:tcPr>
          <w:p w:rsidRPr="00885E42" w:rsidR="00FC0D77" w:rsidP="00885E42" w:rsidRDefault="00FC0D77" w14:paraId="258365C7" w14:textId="77777777">
            <w:pPr>
              <w:rPr>
                <w:bCs/>
                <w:color w:val="000000"/>
              </w:rPr>
            </w:pPr>
          </w:p>
        </w:tc>
        <w:tc>
          <w:tcPr>
            <w:tcW w:w="1089" w:type="pct"/>
            <w:tcMar/>
          </w:tcPr>
          <w:p w:rsidRPr="00885E42" w:rsidR="00FC0D77" w:rsidP="00885E42" w:rsidRDefault="00FC0D77" w14:paraId="3CE451BE" w14:textId="77777777">
            <w:pPr>
              <w:rPr>
                <w:bCs/>
                <w:color w:val="000000"/>
              </w:rPr>
            </w:pPr>
          </w:p>
        </w:tc>
        <w:tc>
          <w:tcPr>
            <w:tcW w:w="1436" w:type="pct"/>
            <w:tcMar/>
          </w:tcPr>
          <w:p w:rsidRPr="00885E42" w:rsidR="00FC0D77" w:rsidP="00885E42" w:rsidRDefault="00FC0D77" w14:paraId="1E20C6AF" w14:textId="77777777">
            <w:pPr>
              <w:rPr>
                <w:bCs/>
                <w:color w:val="000000" w:themeColor="text1"/>
              </w:rPr>
            </w:pPr>
          </w:p>
        </w:tc>
        <w:tc>
          <w:tcPr>
            <w:tcW w:w="805" w:type="pct"/>
            <w:tcMar/>
            <w:vAlign w:val="center"/>
          </w:tcPr>
          <w:p w:rsidRPr="00FC0D77" w:rsidR="00FC0D77" w:rsidP="00FC0D77" w:rsidRDefault="00FC0D77" w14:paraId="1A271C2A" w14:textId="77777777">
            <w:pPr>
              <w:rPr>
                <w:rFonts w:eastAsia="Garamond" w:cs="Garamond"/>
                <w:i/>
                <w:iCs/>
                <w:sz w:val="20"/>
                <w:szCs w:val="20"/>
              </w:rPr>
            </w:pPr>
            <w:r w:rsidRPr="00FC0D77">
              <w:rPr>
                <w:rFonts w:eastAsia="Garamond" w:cs="Garamond"/>
                <w:i/>
                <w:iCs/>
                <w:sz w:val="20"/>
                <w:szCs w:val="20"/>
              </w:rPr>
              <w:t xml:space="preserve">Acquisire le informazioni da ARACHNE e confrontare con le autodichiarazioni del RUP, della Commissione e del titolare </w:t>
            </w:r>
            <w:r w:rsidRPr="00FC0D77">
              <w:rPr>
                <w:rFonts w:eastAsia="Titillium Web" w:cs="Titillium Web"/>
                <w:i/>
                <w:iCs/>
                <w:color w:val="000000"/>
              </w:rPr>
              <w:t>effettivo</w:t>
            </w:r>
          </w:p>
          <w:p w:rsidRPr="00614D04" w:rsidR="00FC0D77" w:rsidP="00614D04" w:rsidRDefault="00FC0D77" w14:paraId="6970287C" w14:textId="77777777">
            <w:pPr>
              <w:pStyle w:val="Paragrafoelenco"/>
              <w:numPr>
                <w:ilvl w:val="0"/>
                <w:numId w:val="8"/>
              </w:numPr>
            </w:pPr>
            <w:r w:rsidRPr="00CD3D59">
              <w:rPr>
                <w:rFonts w:eastAsia="Garamond" w:cs="Garamond"/>
                <w:sz w:val="20"/>
                <w:szCs w:val="20"/>
              </w:rPr>
              <w:t xml:space="preserve">Atto </w:t>
            </w:r>
            <w:r w:rsidRPr="00614D04">
              <w:t>di nomina del RUP</w:t>
            </w:r>
          </w:p>
          <w:p w:rsidRPr="00614D04" w:rsidR="00FC0D77" w:rsidP="00614D04" w:rsidRDefault="00FC0D77" w14:paraId="0ECE03DA" w14:textId="77777777">
            <w:pPr>
              <w:pStyle w:val="Paragrafoelenco"/>
              <w:numPr>
                <w:ilvl w:val="0"/>
                <w:numId w:val="8"/>
              </w:numPr>
            </w:pPr>
            <w:r w:rsidRPr="00614D04">
              <w:t>Atto di nomina della commissione</w:t>
            </w:r>
          </w:p>
          <w:p w:rsidRPr="00614D04" w:rsidR="00FC0D77" w:rsidP="00614D04" w:rsidRDefault="00FC0D77" w14:paraId="10767DC4" w14:textId="77777777">
            <w:pPr>
              <w:pStyle w:val="Paragrafoelenco"/>
              <w:numPr>
                <w:ilvl w:val="0"/>
                <w:numId w:val="8"/>
              </w:numPr>
            </w:pPr>
            <w:r w:rsidRPr="00614D04">
              <w:t>Scheda ARACHNE</w:t>
            </w:r>
          </w:p>
          <w:p w:rsidRPr="00614D04" w:rsidR="00FC0D77" w:rsidP="00614D04" w:rsidRDefault="00FC0D77" w14:paraId="2CC38B31" w14:textId="77777777">
            <w:pPr>
              <w:pStyle w:val="Paragrafoelenco"/>
              <w:numPr>
                <w:ilvl w:val="0"/>
                <w:numId w:val="8"/>
              </w:numPr>
            </w:pPr>
            <w:r w:rsidRPr="00614D04">
              <w:t>Visura Camerale</w:t>
            </w:r>
          </w:p>
          <w:p w:rsidRPr="00931FC0" w:rsidR="00FC0D77" w:rsidP="00614D04" w:rsidRDefault="00FC0D77" w14:paraId="6A72E730" w14:textId="64BF991C">
            <w:pPr>
              <w:pStyle w:val="Paragrafoelenco"/>
              <w:numPr>
                <w:ilvl w:val="0"/>
                <w:numId w:val="8"/>
              </w:numPr>
              <w:rPr>
                <w:rFonts w:eastAsia="Titillium Web" w:cs="Titillium Web"/>
                <w:color w:val="000000"/>
              </w:rPr>
            </w:pPr>
            <w:r w:rsidRPr="00614D04">
              <w:t>DSAN</w:t>
            </w:r>
          </w:p>
        </w:tc>
      </w:tr>
      <w:tr w:rsidRPr="00931FC0" w:rsidR="00FC0D77" w:rsidTr="7B22FEDE" w14:paraId="4174834B" w14:textId="77777777">
        <w:trPr>
          <w:trHeight w:val="20"/>
        </w:trPr>
        <w:tc>
          <w:tcPr>
            <w:tcW w:w="161" w:type="pct"/>
            <w:tcMar/>
          </w:tcPr>
          <w:p w:rsidR="00FC0D77" w:rsidP="00FC0D77" w:rsidRDefault="00FC0D77" w14:paraId="4157ECFC" w14:textId="2A474C5E">
            <w:pPr>
              <w:jc w:val="center"/>
              <w:rPr>
                <w:rFonts w:eastAsia="Titillium Web" w:cs="Titillium Web"/>
                <w:color w:val="000000"/>
              </w:rPr>
            </w:pPr>
            <w:r>
              <w:rPr>
                <w:rFonts w:eastAsia="Titillium Web" w:cs="Titillium Web"/>
                <w:color w:val="000000"/>
              </w:rPr>
              <w:t>E2</w:t>
            </w:r>
          </w:p>
        </w:tc>
        <w:tc>
          <w:tcPr>
            <w:tcW w:w="981" w:type="pct"/>
            <w:tcMar/>
          </w:tcPr>
          <w:p w:rsidRPr="00931FC0" w:rsidR="00FC0D77" w:rsidP="00FC0D77" w:rsidRDefault="00FC0D77" w14:paraId="652B51E4" w14:textId="44568C54">
            <w:pPr>
              <w:jc w:val="left"/>
              <w:rPr>
                <w:rFonts w:eastAsia="Titillium Web" w:cs="Titillium Web"/>
                <w:color w:val="000000"/>
              </w:rPr>
            </w:pPr>
            <w:r w:rsidRPr="006A3F74">
              <w:t>Le autodichiarazioni sul Titolare effettivo contengono informazioni corrispondenti rispetto alle evidenze acquisite?</w:t>
            </w:r>
          </w:p>
        </w:tc>
        <w:tc>
          <w:tcPr>
            <w:tcW w:w="176" w:type="pct"/>
            <w:tcMar/>
          </w:tcPr>
          <w:p w:rsidRPr="00885E42" w:rsidR="00FC0D77" w:rsidP="00885E42" w:rsidRDefault="00FC0D77" w14:paraId="49F18992" w14:textId="77777777">
            <w:pPr>
              <w:rPr>
                <w:bCs/>
                <w:color w:val="000000"/>
              </w:rPr>
            </w:pPr>
          </w:p>
        </w:tc>
        <w:tc>
          <w:tcPr>
            <w:tcW w:w="176" w:type="pct"/>
            <w:tcMar/>
          </w:tcPr>
          <w:p w:rsidRPr="00885E42" w:rsidR="00FC0D77" w:rsidP="00885E42" w:rsidRDefault="00FC0D77" w14:paraId="5237758A" w14:textId="77777777">
            <w:pPr>
              <w:rPr>
                <w:bCs/>
                <w:color w:val="000000"/>
              </w:rPr>
            </w:pPr>
          </w:p>
        </w:tc>
        <w:tc>
          <w:tcPr>
            <w:tcW w:w="176" w:type="pct"/>
            <w:tcMar/>
          </w:tcPr>
          <w:p w:rsidRPr="00885E42" w:rsidR="00FC0D77" w:rsidP="00885E42" w:rsidRDefault="00FC0D77" w14:paraId="34A4FE42" w14:textId="77777777">
            <w:pPr>
              <w:rPr>
                <w:bCs/>
                <w:color w:val="000000"/>
              </w:rPr>
            </w:pPr>
          </w:p>
        </w:tc>
        <w:tc>
          <w:tcPr>
            <w:tcW w:w="1089" w:type="pct"/>
            <w:tcMar/>
          </w:tcPr>
          <w:p w:rsidRPr="00885E42" w:rsidR="00FC0D77" w:rsidP="00885E42" w:rsidRDefault="00FC0D77" w14:paraId="38BAFCA0" w14:textId="77777777">
            <w:pPr>
              <w:rPr>
                <w:bCs/>
                <w:color w:val="000000"/>
              </w:rPr>
            </w:pPr>
          </w:p>
        </w:tc>
        <w:tc>
          <w:tcPr>
            <w:tcW w:w="1436" w:type="pct"/>
            <w:tcMar/>
          </w:tcPr>
          <w:p w:rsidRPr="00885E42" w:rsidR="00FC0D77" w:rsidP="00885E42" w:rsidRDefault="00FC0D77" w14:paraId="787A4703" w14:textId="77777777">
            <w:pPr>
              <w:rPr>
                <w:bCs/>
                <w:color w:val="000000" w:themeColor="text1"/>
              </w:rPr>
            </w:pPr>
          </w:p>
        </w:tc>
        <w:tc>
          <w:tcPr>
            <w:tcW w:w="805" w:type="pct"/>
            <w:tcMar/>
          </w:tcPr>
          <w:p w:rsidRPr="00614D04" w:rsidR="00FC0D77" w:rsidP="00614D04" w:rsidRDefault="00FC0D77" w14:paraId="31BD6FF9" w14:textId="77777777">
            <w:pPr>
              <w:pStyle w:val="Paragrafoelenco"/>
              <w:numPr>
                <w:ilvl w:val="0"/>
                <w:numId w:val="8"/>
              </w:numPr>
            </w:pPr>
            <w:r w:rsidRPr="00614D04">
              <w:t>REGIS</w:t>
            </w:r>
          </w:p>
          <w:p w:rsidRPr="00614D04" w:rsidR="00FC0D77" w:rsidP="00614D04" w:rsidRDefault="00FC0D77" w14:paraId="4B7D6F22" w14:textId="77777777">
            <w:pPr>
              <w:pStyle w:val="Paragrafoelenco"/>
              <w:numPr>
                <w:ilvl w:val="0"/>
                <w:numId w:val="8"/>
              </w:numPr>
            </w:pPr>
            <w:r w:rsidRPr="00614D04">
              <w:t>Visura Camerale</w:t>
            </w:r>
          </w:p>
          <w:p w:rsidRPr="00614D04" w:rsidR="00FC0D77" w:rsidP="00614D04" w:rsidRDefault="00FC0D77" w14:paraId="261D56BA" w14:textId="77777777">
            <w:pPr>
              <w:pStyle w:val="Paragrafoelenco"/>
              <w:numPr>
                <w:ilvl w:val="0"/>
                <w:numId w:val="8"/>
              </w:numPr>
            </w:pPr>
            <w:r w:rsidRPr="00614D04">
              <w:t>PIAF</w:t>
            </w:r>
          </w:p>
          <w:p w:rsidRPr="00931FC0" w:rsidR="00FC0D77" w:rsidP="00614D04" w:rsidRDefault="00FC0D77" w14:paraId="06032379" w14:textId="4E94DC36">
            <w:pPr>
              <w:pStyle w:val="Paragrafoelenco"/>
              <w:numPr>
                <w:ilvl w:val="0"/>
                <w:numId w:val="8"/>
              </w:numPr>
              <w:rPr>
                <w:rFonts w:eastAsia="Titillium Web" w:cs="Titillium Web"/>
                <w:color w:val="000000"/>
              </w:rPr>
            </w:pPr>
            <w:r w:rsidRPr="00614D04">
              <w:t>DSAN</w:t>
            </w:r>
          </w:p>
        </w:tc>
      </w:tr>
      <w:tr w:rsidRPr="00931FC0" w:rsidR="00FC0D77" w:rsidTr="7B22FEDE" w14:paraId="7816A3FF" w14:textId="77777777">
        <w:trPr>
          <w:trHeight w:val="20"/>
        </w:trPr>
        <w:tc>
          <w:tcPr>
            <w:tcW w:w="161" w:type="pct"/>
            <w:shd w:val="clear" w:color="auto" w:fill="83CAEB" w:themeFill="accent1" w:themeFillTint="66"/>
            <w:tcMar/>
          </w:tcPr>
          <w:p w:rsidRPr="00931FC0" w:rsidR="00FC0D77" w:rsidP="00FC0D77" w:rsidRDefault="00FC0D77" w14:paraId="73DC8748" w14:textId="5795EEF9">
            <w:pPr>
              <w:jc w:val="center"/>
              <w:rPr>
                <w:rFonts w:eastAsia="Titillium Web" w:cs="Titillium Web"/>
              </w:rPr>
            </w:pPr>
            <w:r>
              <w:rPr>
                <w:rFonts w:eastAsia="Titillium Web" w:cs="Titillium Web"/>
                <w:b/>
                <w:bCs/>
                <w:color w:val="000000" w:themeColor="text1"/>
              </w:rPr>
              <w:t>F</w:t>
            </w:r>
          </w:p>
        </w:tc>
        <w:tc>
          <w:tcPr>
            <w:tcW w:w="4839" w:type="pct"/>
            <w:gridSpan w:val="7"/>
            <w:shd w:val="clear" w:color="auto" w:fill="83CAEB" w:themeFill="accent1" w:themeFillTint="66"/>
            <w:tcMar/>
          </w:tcPr>
          <w:p w:rsidRPr="00885E42" w:rsidR="00FC0D77" w:rsidP="00885E42" w:rsidRDefault="00FC0D77" w14:paraId="6E3EBE47" w14:textId="173B5780">
            <w:pPr>
              <w:rPr>
                <w:color w:val="000000"/>
              </w:rPr>
            </w:pPr>
            <w:r w:rsidRPr="00AC146A">
              <w:rPr>
                <w:b/>
                <w:bCs/>
              </w:rPr>
              <w:t>Verifiche sull’assenza della duplicazione dei finanziamenti</w:t>
            </w:r>
          </w:p>
        </w:tc>
      </w:tr>
      <w:tr w:rsidRPr="00931FC0" w:rsidR="00FC0D77" w:rsidTr="7B22FEDE" w14:paraId="390A671F" w14:textId="77777777">
        <w:trPr>
          <w:trHeight w:val="20"/>
        </w:trPr>
        <w:tc>
          <w:tcPr>
            <w:tcW w:w="161" w:type="pct"/>
            <w:tcMar/>
          </w:tcPr>
          <w:p w:rsidRPr="00931FC0" w:rsidR="00FC0D77" w:rsidP="00FC0D77" w:rsidRDefault="00FC0D77" w14:paraId="179E77BB" w14:textId="289D41DF">
            <w:pPr>
              <w:jc w:val="center"/>
              <w:rPr>
                <w:rFonts w:eastAsia="Titillium Web" w:cs="Titillium Web"/>
                <w:color w:val="000000"/>
              </w:rPr>
            </w:pPr>
            <w:r>
              <w:rPr>
                <w:rFonts w:eastAsia="Titillium Web" w:cs="Titillium Web"/>
                <w:color w:val="000000"/>
              </w:rPr>
              <w:t>F</w:t>
            </w:r>
            <w:r w:rsidRPr="00931FC0">
              <w:rPr>
                <w:rFonts w:eastAsia="Titillium Web" w:cs="Titillium Web"/>
                <w:color w:val="000000"/>
              </w:rPr>
              <w:t>1</w:t>
            </w:r>
          </w:p>
        </w:tc>
        <w:tc>
          <w:tcPr>
            <w:tcW w:w="981" w:type="pct"/>
            <w:tcMar/>
          </w:tcPr>
          <w:p w:rsidRPr="00931FC0" w:rsidR="00FC0D77" w:rsidP="00FC0D77" w:rsidRDefault="00FC0D77" w14:paraId="356411C8" w14:textId="59683769">
            <w:pPr>
              <w:jc w:val="left"/>
              <w:rPr>
                <w:rFonts w:eastAsia="Titillium Web" w:cs="Titillium Web"/>
                <w:color w:val="000000"/>
              </w:rPr>
            </w:pPr>
            <w:r w:rsidRPr="00CD3D59">
              <w:rPr>
                <w:rFonts w:eastAsia="Garamond" w:cs="Garamond"/>
                <w:color w:val="000000" w:themeColor="text1"/>
                <w:sz w:val="20"/>
                <w:szCs w:val="20"/>
              </w:rPr>
              <w:t>È stata fornita dal Soggetto attuatore, in fase di presentazione della proposta progettuale, la dichiarazione di assenza della duplicazione dei finanziamenti?</w:t>
            </w:r>
          </w:p>
        </w:tc>
        <w:tc>
          <w:tcPr>
            <w:tcW w:w="176" w:type="pct"/>
            <w:tcMar/>
          </w:tcPr>
          <w:p w:rsidRPr="00885E42" w:rsidR="00FC0D77" w:rsidP="00885E42" w:rsidRDefault="00FC0D77" w14:paraId="5B0AFF1F" w14:textId="77777777">
            <w:pPr>
              <w:rPr>
                <w:bCs/>
                <w:color w:val="000000"/>
              </w:rPr>
            </w:pPr>
          </w:p>
        </w:tc>
        <w:tc>
          <w:tcPr>
            <w:tcW w:w="176" w:type="pct"/>
            <w:tcMar/>
          </w:tcPr>
          <w:p w:rsidRPr="00885E42" w:rsidR="00FC0D77" w:rsidP="00885E42" w:rsidRDefault="00FC0D77" w14:paraId="4FEA1D74" w14:textId="77777777">
            <w:pPr>
              <w:rPr>
                <w:bCs/>
                <w:color w:val="000000"/>
              </w:rPr>
            </w:pPr>
          </w:p>
        </w:tc>
        <w:tc>
          <w:tcPr>
            <w:tcW w:w="176" w:type="pct"/>
            <w:tcMar/>
          </w:tcPr>
          <w:p w:rsidRPr="00885E42" w:rsidR="00FC0D77" w:rsidP="00885E42" w:rsidRDefault="00FC0D77" w14:paraId="6378D922" w14:textId="77777777">
            <w:pPr>
              <w:rPr>
                <w:bCs/>
                <w:color w:val="000000"/>
              </w:rPr>
            </w:pPr>
          </w:p>
        </w:tc>
        <w:tc>
          <w:tcPr>
            <w:tcW w:w="1089" w:type="pct"/>
            <w:tcMar/>
          </w:tcPr>
          <w:p w:rsidRPr="00885E42" w:rsidR="00FC0D77" w:rsidP="00885E42" w:rsidRDefault="00FC0D77" w14:paraId="2E2EE011" w14:textId="77777777">
            <w:pPr>
              <w:rPr>
                <w:bCs/>
                <w:color w:val="000000"/>
              </w:rPr>
            </w:pPr>
          </w:p>
        </w:tc>
        <w:tc>
          <w:tcPr>
            <w:tcW w:w="1436" w:type="pct"/>
            <w:tcMar/>
          </w:tcPr>
          <w:p w:rsidRPr="00885E42" w:rsidR="00FC0D77" w:rsidP="00885E42" w:rsidRDefault="00FC0D77" w14:paraId="5756C989" w14:textId="77777777">
            <w:pPr>
              <w:rPr>
                <w:bCs/>
                <w:color w:val="000000" w:themeColor="text1"/>
              </w:rPr>
            </w:pPr>
          </w:p>
        </w:tc>
        <w:tc>
          <w:tcPr>
            <w:tcW w:w="805" w:type="pct"/>
            <w:tcMar/>
          </w:tcPr>
          <w:p w:rsidR="00FC0D77" w:rsidP="00614D04" w:rsidRDefault="00FC0D77" w14:paraId="59BECF3E" w14:textId="1EDB927F">
            <w:pPr>
              <w:pStyle w:val="Paragrafoelenco"/>
              <w:numPr>
                <w:ilvl w:val="0"/>
                <w:numId w:val="8"/>
              </w:numPr>
              <w:rPr>
                <w:rFonts w:eastAsia="Times New Roman" w:cs="Times New Roman"/>
                <w:bCs/>
                <w:lang w:eastAsia="it-IT"/>
              </w:rPr>
            </w:pPr>
            <w:r w:rsidRPr="00CD3D59">
              <w:rPr>
                <w:rFonts w:eastAsia="Times New Roman" w:cs="Times New Roman"/>
                <w:bCs/>
                <w:lang w:eastAsia="it-IT"/>
              </w:rPr>
              <w:t xml:space="preserve">Dichiarazione di assenza di </w:t>
            </w:r>
            <w:r w:rsidRPr="00614D04">
              <w:t>duplicazione</w:t>
            </w:r>
            <w:r w:rsidRPr="00CD3D59">
              <w:rPr>
                <w:rFonts w:eastAsia="Times New Roman" w:cs="Times New Roman"/>
                <w:bCs/>
                <w:lang w:eastAsia="it-IT"/>
              </w:rPr>
              <w:t xml:space="preserve"> del finanziamento resa dal SA</w:t>
            </w:r>
          </w:p>
          <w:p w:rsidRPr="00FC0D77" w:rsidR="00FC0D77" w:rsidP="00FC0D77" w:rsidRDefault="00FC0D77" w14:paraId="0AA726D8" w14:textId="77777777">
            <w:pPr>
              <w:rPr>
                <w:rFonts w:eastAsia="Times New Roman" w:cs="Times New Roman"/>
                <w:bCs/>
                <w:lang w:eastAsia="it-IT"/>
              </w:rPr>
            </w:pPr>
          </w:p>
          <w:p w:rsidRPr="00FC0D77" w:rsidR="00FC0D77" w:rsidP="00FC0D77" w:rsidRDefault="00FC0D77" w14:paraId="5D12E5E5" w14:textId="5B0C2C65">
            <w:pPr>
              <w:rPr>
                <w:rFonts w:eastAsia="Garamond" w:cs="Garamond"/>
                <w:i/>
                <w:iCs/>
                <w:color w:val="000000" w:themeColor="text1"/>
                <w:highlight w:val="yellow"/>
              </w:rPr>
            </w:pPr>
            <w:r w:rsidRPr="00CD3D59">
              <w:rPr>
                <w:rFonts w:eastAsia="Garamond" w:cs="Garamond"/>
                <w:i/>
                <w:iCs/>
                <w:color w:val="000000" w:themeColor="text1"/>
              </w:rPr>
              <w:t xml:space="preserve">Verificare la presenza della dichiarazione prodotta dal Soggetto attuatore per attestare l’assenza della duplicazione dei finanziamenti della proposta progettuale. </w:t>
            </w:r>
            <w:r w:rsidRPr="00CD3D59">
              <w:rPr>
                <w:rStyle w:val="normaltextrun"/>
                <w:i/>
                <w:iCs/>
                <w:color w:val="000000"/>
                <w:shd w:val="clear" w:color="auto" w:fill="FFFFFF"/>
              </w:rPr>
              <w:t>Nei casi in cui si riscontri l’assenza del documento, la dichiarazione si ritiene insita nella Richiesta di Rimborso o sottoscrizione dell’Accordo /proposta progettuale</w:t>
            </w:r>
          </w:p>
        </w:tc>
      </w:tr>
      <w:tr w:rsidRPr="00931FC0" w:rsidR="00FC0D77" w:rsidTr="7B22FEDE" w14:paraId="7A416C69" w14:textId="77777777">
        <w:trPr>
          <w:trHeight w:val="20"/>
        </w:trPr>
        <w:tc>
          <w:tcPr>
            <w:tcW w:w="161" w:type="pct"/>
            <w:tcMar/>
          </w:tcPr>
          <w:p w:rsidR="00FC0D77" w:rsidP="00FC0D77" w:rsidRDefault="00FC0D77" w14:paraId="7874F104" w14:textId="7B6D9BB4">
            <w:pPr>
              <w:jc w:val="center"/>
              <w:rPr>
                <w:rFonts w:eastAsia="Titillium Web" w:cs="Titillium Web"/>
                <w:color w:val="000000"/>
              </w:rPr>
            </w:pPr>
            <w:r>
              <w:rPr>
                <w:rFonts w:eastAsia="Titillium Web" w:cs="Titillium Web"/>
                <w:color w:val="000000"/>
              </w:rPr>
              <w:t>F2</w:t>
            </w:r>
          </w:p>
        </w:tc>
        <w:tc>
          <w:tcPr>
            <w:tcW w:w="981" w:type="pct"/>
            <w:tcMar/>
          </w:tcPr>
          <w:p w:rsidRPr="006A3F74" w:rsidR="00FC0D77" w:rsidP="00FC0D77" w:rsidRDefault="00FC0D77" w14:paraId="394F1413" w14:textId="0E229137">
            <w:pPr>
              <w:jc w:val="left"/>
            </w:pPr>
            <w:r w:rsidRPr="00CD3D59">
              <w:rPr>
                <w:rFonts w:eastAsia="Times New Roman" w:cs="Times New Roman"/>
                <w:bCs/>
                <w:sz w:val="20"/>
                <w:szCs w:val="20"/>
                <w:lang w:eastAsia="it-IT"/>
              </w:rPr>
              <w:t>In esito alle analisi delle informazioni estratte dalla Piattaforma antifrode nazionale (PIAF-IT), sezione “Dati finanziari”, sul Soggetto attuatore e, nei casi in cui sussista il fondato sospetto di una duplicazione dei finanziamenti, sui Soggetti realizzatori presenti nel Rendiconto di Progetto, emergono progettualità analoghe a quelle finanziate con l’RRF e potenzialmente finanziate con altre fonti di finanziamento?</w:t>
            </w:r>
          </w:p>
        </w:tc>
        <w:tc>
          <w:tcPr>
            <w:tcW w:w="176" w:type="pct"/>
            <w:tcMar/>
          </w:tcPr>
          <w:p w:rsidRPr="00885E42" w:rsidR="00FC0D77" w:rsidP="00885E42" w:rsidRDefault="00FC0D77" w14:paraId="29C1ECDA" w14:textId="77777777">
            <w:pPr>
              <w:rPr>
                <w:bCs/>
                <w:color w:val="000000"/>
              </w:rPr>
            </w:pPr>
          </w:p>
        </w:tc>
        <w:tc>
          <w:tcPr>
            <w:tcW w:w="176" w:type="pct"/>
            <w:tcMar/>
          </w:tcPr>
          <w:p w:rsidRPr="00885E42" w:rsidR="00FC0D77" w:rsidP="00885E42" w:rsidRDefault="00FC0D77" w14:paraId="0FA839C5" w14:textId="77777777">
            <w:pPr>
              <w:rPr>
                <w:bCs/>
                <w:color w:val="000000"/>
              </w:rPr>
            </w:pPr>
          </w:p>
        </w:tc>
        <w:tc>
          <w:tcPr>
            <w:tcW w:w="176" w:type="pct"/>
            <w:tcMar/>
          </w:tcPr>
          <w:p w:rsidRPr="00885E42" w:rsidR="00FC0D77" w:rsidP="00885E42" w:rsidRDefault="00FC0D77" w14:paraId="43BCF47C" w14:textId="77777777">
            <w:pPr>
              <w:rPr>
                <w:bCs/>
                <w:color w:val="000000"/>
              </w:rPr>
            </w:pPr>
          </w:p>
        </w:tc>
        <w:tc>
          <w:tcPr>
            <w:tcW w:w="1089" w:type="pct"/>
            <w:tcMar/>
          </w:tcPr>
          <w:p w:rsidRPr="00885E42" w:rsidR="00FC0D77" w:rsidP="00885E42" w:rsidRDefault="00FC0D77" w14:paraId="42FC228C" w14:textId="77777777">
            <w:pPr>
              <w:rPr>
                <w:bCs/>
                <w:color w:val="000000"/>
              </w:rPr>
            </w:pPr>
          </w:p>
        </w:tc>
        <w:tc>
          <w:tcPr>
            <w:tcW w:w="1436" w:type="pct"/>
            <w:tcMar/>
          </w:tcPr>
          <w:p w:rsidRPr="00885E42" w:rsidR="00FC0D77" w:rsidP="00885E42" w:rsidRDefault="00FC0D77" w14:paraId="5DC6251B" w14:textId="77777777">
            <w:pPr>
              <w:rPr>
                <w:bCs/>
                <w:color w:val="000000" w:themeColor="text1"/>
              </w:rPr>
            </w:pPr>
          </w:p>
        </w:tc>
        <w:tc>
          <w:tcPr>
            <w:tcW w:w="805" w:type="pct"/>
            <w:tcMar/>
          </w:tcPr>
          <w:p w:rsidRPr="00CD3D59" w:rsidR="00FC0D77" w:rsidP="6B979CF3" w:rsidRDefault="00FC0D77" w14:paraId="0620AE6C" w14:textId="77777777">
            <w:pPr>
              <w:pStyle w:val="Normale"/>
              <w:suppressLineNumbers w:val="0"/>
              <w:bidi w:val="0"/>
              <w:spacing w:before="0" w:beforeAutospacing="off" w:after="0" w:afterAutospacing="off" w:line="259" w:lineRule="auto"/>
              <w:ind w:left="0" w:right="0"/>
              <w:jc w:val="both"/>
              <w:rPr>
                <w:rFonts w:ascii="Titillium Web" w:hAnsi="Titillium Web" w:eastAsia="Times New Roman" w:cs="Times New Roman" w:asciiTheme="minorAscii" w:hAnsiTheme="minorAscii" w:eastAsiaTheme="minorAscii" w:cstheme="minorBidi"/>
                <w:i w:val="1"/>
                <w:iCs w:val="1"/>
                <w:color w:val="auto"/>
                <w:sz w:val="22"/>
                <w:szCs w:val="22"/>
                <w:lang w:eastAsia="it-IT" w:bidi="ar-SA"/>
              </w:rPr>
            </w:pPr>
            <w:r w:rsidRPr="6B979CF3" w:rsidR="00FC0D77">
              <w:rPr>
                <w:rFonts w:ascii="Titillium Web" w:hAnsi="Titillium Web" w:eastAsia="Times New Roman" w:cs="Times New Roman" w:asciiTheme="minorAscii" w:hAnsiTheme="minorAscii" w:eastAsiaTheme="minorAscii" w:cstheme="minorBidi"/>
                <w:i w:val="1"/>
                <w:iCs w:val="1"/>
                <w:color w:val="auto"/>
                <w:sz w:val="22"/>
                <w:szCs w:val="22"/>
                <w:lang w:eastAsia="it-IT" w:bidi="ar-SA"/>
              </w:rPr>
              <w:t xml:space="preserve">Verificare la presenza di eventuali progettualità, a valere su altri Fondi UE/nazionali, analoghe a quelle finanziate con il PNRR, ovvero che il CUP oggetto di indagine non risulti duplicato in altre progettualità presenti negli ulteriori database estratti; </w:t>
            </w:r>
          </w:p>
          <w:p w:rsidRPr="00CD3D59" w:rsidR="00FC0D77" w:rsidP="6B979CF3" w:rsidRDefault="00FC0D77" w14:paraId="2ED00EF9" w14:textId="77777777">
            <w:pPr>
              <w:pStyle w:val="Normale"/>
              <w:suppressLineNumbers w:val="0"/>
              <w:bidi w:val="0"/>
              <w:spacing w:before="0" w:beforeAutospacing="off" w:after="0" w:afterAutospacing="off" w:line="259" w:lineRule="auto"/>
              <w:ind w:left="0" w:right="0"/>
              <w:jc w:val="both"/>
              <w:rPr>
                <w:rFonts w:ascii="Titillium Web" w:hAnsi="Titillium Web" w:eastAsia="Times New Roman" w:cs="Times New Roman" w:asciiTheme="minorAscii" w:hAnsiTheme="minorAscii" w:eastAsiaTheme="minorAscii" w:cstheme="minorBidi"/>
                <w:color w:val="auto"/>
                <w:sz w:val="22"/>
                <w:szCs w:val="22"/>
                <w:lang w:eastAsia="it-IT" w:bidi="ar-SA"/>
              </w:rPr>
            </w:pPr>
            <w:r w:rsidRPr="6B979CF3" w:rsidR="00FC0D77">
              <w:rPr>
                <w:rFonts w:ascii="Titillium Web" w:hAnsi="Titillium Web" w:eastAsia="Times New Roman" w:cs="Times New Roman" w:asciiTheme="minorAscii" w:hAnsiTheme="minorAscii" w:eastAsiaTheme="minorAscii" w:cstheme="minorBidi"/>
                <w:color w:val="auto"/>
                <w:sz w:val="22"/>
                <w:szCs w:val="22"/>
                <w:lang w:eastAsia="it-IT" w:bidi="ar-SA"/>
              </w:rPr>
              <w:t>- l’oggetto del finanziamento non risulta duplicato in ulteriori progettualità (come rilevabile dai titoli di progetto presenti e associati ai diversi progetti censiti).</w:t>
            </w:r>
          </w:p>
          <w:p w:rsidRPr="00FC0D77" w:rsidR="00FC0D77" w:rsidP="7B22FEDE" w:rsidRDefault="00FC0D77" w14:paraId="158A6B41" w14:textId="44355AEA">
            <w:pPr>
              <w:pStyle w:val="Paragrafoelenco"/>
              <w:numPr>
                <w:ilvl w:val="0"/>
                <w:numId w:val="8"/>
              </w:numPr>
              <w:suppressLineNumbers w:val="0"/>
              <w:bidi w:val="0"/>
              <w:spacing w:before="0" w:beforeAutospacing="off" w:after="0" w:afterAutospacing="off" w:line="259" w:lineRule="auto"/>
              <w:ind w:left="360" w:right="0" w:hanging="360"/>
              <w:jc w:val="both"/>
              <w:rPr>
                <w:rFonts w:ascii="Aptos" w:hAnsi="Aptos" w:eastAsia="Aptos" w:cs="" w:asciiTheme="minorAscii" w:hAnsiTheme="minorAscii" w:eastAsiaTheme="minorAscii" w:cstheme="minorBidi"/>
                <w:noProof w:val="0"/>
                <w:color w:val="auto"/>
                <w:sz w:val="22"/>
                <w:szCs w:val="22"/>
                <w:lang w:eastAsia="it-IT" w:bidi="ar-SA"/>
              </w:rPr>
            </w:pPr>
            <w:r w:rsidRPr="7B22FEDE" w:rsidR="00FC0D77">
              <w:rPr>
                <w:rFonts w:ascii="Aptos" w:hAnsi="Aptos" w:eastAsia="Aptos" w:cs="" w:asciiTheme="minorAscii" w:hAnsiTheme="minorAscii" w:eastAsiaTheme="minorAscii" w:cstheme="minorBidi"/>
                <w:color w:val="auto"/>
                <w:sz w:val="22"/>
                <w:szCs w:val="22"/>
                <w:lang w:eastAsia="it-IT" w:bidi="ar-SA"/>
              </w:rPr>
              <w:t xml:space="preserve">Reportistica Piattaforma PIAF </w:t>
            </w:r>
          </w:p>
        </w:tc>
      </w:tr>
      <w:tr w:rsidRPr="00931FC0" w:rsidR="00FC0D77" w:rsidTr="7B22FEDE" w14:paraId="0B635FEA" w14:textId="77777777">
        <w:trPr>
          <w:trHeight w:val="20"/>
        </w:trPr>
        <w:tc>
          <w:tcPr>
            <w:tcW w:w="161" w:type="pct"/>
            <w:tcMar/>
          </w:tcPr>
          <w:p w:rsidR="00FC0D77" w:rsidP="00FC0D77" w:rsidRDefault="00FC0D77" w14:paraId="3B59039D" w14:textId="5E230329">
            <w:pPr>
              <w:jc w:val="center"/>
              <w:rPr>
                <w:rFonts w:eastAsia="Titillium Web" w:cs="Titillium Web"/>
                <w:color w:val="000000"/>
              </w:rPr>
            </w:pPr>
            <w:r>
              <w:rPr>
                <w:rFonts w:eastAsia="Titillium Web" w:cs="Titillium Web"/>
                <w:color w:val="000000"/>
              </w:rPr>
              <w:t>F3</w:t>
            </w:r>
          </w:p>
        </w:tc>
        <w:tc>
          <w:tcPr>
            <w:tcW w:w="981" w:type="pct"/>
            <w:tcMar/>
          </w:tcPr>
          <w:p w:rsidRPr="00CD3D59" w:rsidR="00FC0D77" w:rsidP="00FC0D77" w:rsidRDefault="00FC0D77" w14:paraId="5F299BD5" w14:textId="77777777">
            <w:pPr>
              <w:jc w:val="left"/>
              <w:rPr>
                <w:rFonts w:eastAsia="Times New Roman" w:cs="Times New Roman"/>
                <w:b/>
                <w:i/>
                <w:iCs/>
                <w:lang w:eastAsia="it-IT"/>
              </w:rPr>
            </w:pPr>
            <w:r w:rsidRPr="00CD3D59">
              <w:rPr>
                <w:rFonts w:eastAsia="Times New Roman" w:cs="Times New Roman"/>
                <w:b/>
                <w:i/>
                <w:iCs/>
                <w:lang w:eastAsia="it-IT"/>
              </w:rPr>
              <w:t xml:space="preserve">Se si è risposto SI al punto precedente </w:t>
            </w:r>
          </w:p>
          <w:p w:rsidRPr="00CD3D59" w:rsidR="00FC0D77" w:rsidP="00FC0D77" w:rsidRDefault="00FC0D77" w14:paraId="5A4C24B3" w14:textId="77777777">
            <w:pPr>
              <w:jc w:val="left"/>
              <w:rPr>
                <w:rFonts w:eastAsia="Times New Roman" w:cs="Times New Roman"/>
                <w:bCs/>
                <w:lang w:eastAsia="it-IT"/>
              </w:rPr>
            </w:pPr>
            <w:r w:rsidRPr="00CD3D59">
              <w:rPr>
                <w:rFonts w:eastAsia="Times New Roman" w:cs="Times New Roman"/>
                <w:bCs/>
                <w:lang w:eastAsia="it-IT"/>
              </w:rPr>
              <w:t xml:space="preserve"> </w:t>
            </w:r>
          </w:p>
          <w:p w:rsidRPr="006A3F74" w:rsidR="00FC0D77" w:rsidP="00FC0D77" w:rsidRDefault="00FC0D77" w14:paraId="60EC6597" w14:textId="3628DD91">
            <w:pPr>
              <w:jc w:val="left"/>
            </w:pPr>
            <w:r w:rsidRPr="00CD3D59">
              <w:rPr>
                <w:rFonts w:eastAsia="Times New Roman" w:cs="Times New Roman"/>
                <w:bCs/>
                <w:lang w:eastAsia="it-IT"/>
              </w:rPr>
              <w:t>Nel caso in cui vi sia il sospetto che il progetto sia associato anche ad altra fonte di finanziamento, si è proceduto ad acquisire documentazione integrativa dal Soggetto attuatore, al fine di escludere l’esistenza della duplicazione dei finanziamenti?</w:t>
            </w:r>
          </w:p>
        </w:tc>
        <w:tc>
          <w:tcPr>
            <w:tcW w:w="176" w:type="pct"/>
            <w:tcMar/>
          </w:tcPr>
          <w:p w:rsidRPr="00885E42" w:rsidR="00FC0D77" w:rsidP="00885E42" w:rsidRDefault="00FC0D77" w14:paraId="68023D9A" w14:textId="77777777">
            <w:pPr>
              <w:rPr>
                <w:bCs/>
                <w:color w:val="000000"/>
              </w:rPr>
            </w:pPr>
          </w:p>
        </w:tc>
        <w:tc>
          <w:tcPr>
            <w:tcW w:w="176" w:type="pct"/>
            <w:tcMar/>
          </w:tcPr>
          <w:p w:rsidRPr="00885E42" w:rsidR="00FC0D77" w:rsidP="00885E42" w:rsidRDefault="00FC0D77" w14:paraId="39021E6E" w14:textId="77777777">
            <w:pPr>
              <w:rPr>
                <w:bCs/>
                <w:color w:val="000000"/>
              </w:rPr>
            </w:pPr>
          </w:p>
        </w:tc>
        <w:tc>
          <w:tcPr>
            <w:tcW w:w="176" w:type="pct"/>
            <w:tcMar/>
          </w:tcPr>
          <w:p w:rsidRPr="00885E42" w:rsidR="00FC0D77" w:rsidP="00885E42" w:rsidRDefault="00FC0D77" w14:paraId="21562181" w14:textId="77777777">
            <w:pPr>
              <w:rPr>
                <w:bCs/>
                <w:color w:val="000000"/>
              </w:rPr>
            </w:pPr>
          </w:p>
        </w:tc>
        <w:tc>
          <w:tcPr>
            <w:tcW w:w="1089" w:type="pct"/>
            <w:tcMar/>
          </w:tcPr>
          <w:p w:rsidRPr="00885E42" w:rsidR="00FC0D77" w:rsidP="00885E42" w:rsidRDefault="00FC0D77" w14:paraId="0050068B" w14:textId="77777777">
            <w:pPr>
              <w:rPr>
                <w:bCs/>
                <w:color w:val="000000"/>
              </w:rPr>
            </w:pPr>
          </w:p>
        </w:tc>
        <w:tc>
          <w:tcPr>
            <w:tcW w:w="1436" w:type="pct"/>
            <w:tcMar/>
          </w:tcPr>
          <w:p w:rsidRPr="00885E42" w:rsidR="00FC0D77" w:rsidP="00885E42" w:rsidRDefault="00FC0D77" w14:paraId="1917AA36" w14:textId="77777777">
            <w:pPr>
              <w:rPr>
                <w:bCs/>
                <w:color w:val="000000" w:themeColor="text1"/>
              </w:rPr>
            </w:pPr>
          </w:p>
        </w:tc>
        <w:tc>
          <w:tcPr>
            <w:tcW w:w="805" w:type="pct"/>
            <w:tcMar/>
          </w:tcPr>
          <w:p w:rsidRPr="00CD3D59" w:rsidR="00FC0D77" w:rsidP="00FC0D77" w:rsidRDefault="00FC0D77" w14:paraId="377E8BFD" w14:textId="77777777">
            <w:pPr>
              <w:rPr>
                <w:rFonts w:eastAsia="Times New Roman" w:cs="Times New Roman"/>
                <w:bCs/>
                <w:i/>
                <w:iCs/>
                <w:lang w:eastAsia="it-IT"/>
              </w:rPr>
            </w:pPr>
            <w:r w:rsidRPr="00CD3D59">
              <w:rPr>
                <w:rFonts w:eastAsia="Garamond" w:cs="Garamond"/>
                <w:i/>
                <w:iCs/>
              </w:rPr>
              <w:t>In caso di risposta positiva al punto di controllo precedente</w:t>
            </w:r>
            <w:r w:rsidRPr="00CD3D59">
              <w:rPr>
                <w:rFonts w:eastAsia="Times New Roman" w:cs="Times New Roman"/>
                <w:bCs/>
                <w:i/>
                <w:iCs/>
                <w:lang w:eastAsia="it-IT"/>
              </w:rPr>
              <w:t xml:space="preserve"> verificare la documentazione integrativa ricevuta dal SA e inserire la motivazione dell’esclusione del rischio di duplicazione dei finanziamenti</w:t>
            </w:r>
          </w:p>
          <w:p w:rsidRPr="00CD3D59" w:rsidR="00FC0D77" w:rsidP="00614D04" w:rsidRDefault="00FC0D77" w14:paraId="0CCD2CE0" w14:textId="2DDF01E7">
            <w:pPr>
              <w:pStyle w:val="Paragrafoelenco"/>
              <w:numPr>
                <w:ilvl w:val="0"/>
                <w:numId w:val="8"/>
              </w:numPr>
              <w:rPr>
                <w:rFonts w:eastAsia="Times New Roman" w:cs="Times New Roman"/>
                <w:bCs/>
                <w:lang w:eastAsia="it-IT"/>
              </w:rPr>
            </w:pPr>
            <w:r w:rsidRPr="00CD3D59">
              <w:rPr>
                <w:rFonts w:eastAsia="Times New Roman" w:cs="Times New Roman"/>
                <w:bCs/>
                <w:lang w:eastAsia="it-IT"/>
              </w:rPr>
              <w:t>Atto di ammissione a finanziamento ed eventuali rimodulazioni</w:t>
            </w:r>
          </w:p>
          <w:p w:rsidRPr="00CD3D59" w:rsidR="00FC0D77" w:rsidP="00614D04" w:rsidRDefault="00FC0D77" w14:paraId="363F3730" w14:textId="6BD166C7">
            <w:pPr>
              <w:pStyle w:val="Paragrafoelenco"/>
              <w:numPr>
                <w:ilvl w:val="0"/>
                <w:numId w:val="8"/>
              </w:numPr>
              <w:rPr>
                <w:rFonts w:eastAsia="Times New Roman" w:cs="Times New Roman"/>
                <w:bCs/>
                <w:lang w:eastAsia="it-IT"/>
              </w:rPr>
            </w:pPr>
            <w:r w:rsidRPr="00CD3D59">
              <w:rPr>
                <w:rFonts w:eastAsia="Times New Roman" w:cs="Times New Roman"/>
                <w:bCs/>
                <w:lang w:eastAsia="it-IT"/>
              </w:rPr>
              <w:t>Scheda di progetto</w:t>
            </w:r>
          </w:p>
          <w:p w:rsidRPr="00CD3D59" w:rsidR="00FC0D77" w:rsidP="00614D04" w:rsidRDefault="00FC0D77" w14:paraId="3234ED8D" w14:textId="531F429C">
            <w:pPr>
              <w:pStyle w:val="Paragrafoelenco"/>
              <w:numPr>
                <w:ilvl w:val="0"/>
                <w:numId w:val="8"/>
              </w:numPr>
              <w:rPr>
                <w:rFonts w:eastAsia="Times New Roman" w:cs="Times New Roman"/>
                <w:bCs/>
                <w:lang w:eastAsia="it-IT"/>
              </w:rPr>
            </w:pPr>
            <w:r w:rsidRPr="00CD3D59">
              <w:rPr>
                <w:rFonts w:eastAsia="Times New Roman" w:cs="Times New Roman"/>
                <w:bCs/>
                <w:lang w:eastAsia="it-IT"/>
              </w:rPr>
              <w:t>Atto di approvazione del quadro economico</w:t>
            </w:r>
          </w:p>
          <w:p w:rsidRPr="00FC0D77" w:rsidR="00FC0D77" w:rsidP="00614D04" w:rsidRDefault="00FC0D77" w14:paraId="3BE9976F" w14:textId="068D8D07">
            <w:pPr>
              <w:pStyle w:val="Paragrafoelenco"/>
              <w:numPr>
                <w:ilvl w:val="0"/>
                <w:numId w:val="8"/>
              </w:numPr>
              <w:rPr>
                <w:rFonts w:eastAsia="Garamond" w:cs="Garamond"/>
                <w:i/>
                <w:iCs/>
                <w:sz w:val="20"/>
                <w:szCs w:val="20"/>
              </w:rPr>
            </w:pPr>
            <w:r w:rsidRPr="00CD3D59">
              <w:rPr>
                <w:rFonts w:eastAsia="Times New Roman" w:cs="Times New Roman"/>
                <w:bCs/>
                <w:lang w:eastAsia="it-IT"/>
              </w:rPr>
              <w:t>Altra documentazione</w:t>
            </w:r>
          </w:p>
        </w:tc>
      </w:tr>
      <w:tr w:rsidRPr="00931FC0" w:rsidR="00FC0D77" w:rsidTr="7B22FEDE" w14:paraId="488F5EF5" w14:textId="77777777">
        <w:trPr>
          <w:trHeight w:val="20"/>
        </w:trPr>
        <w:tc>
          <w:tcPr>
            <w:tcW w:w="161" w:type="pct"/>
            <w:tcMar/>
          </w:tcPr>
          <w:p w:rsidR="00FC0D77" w:rsidP="00FC0D77" w:rsidRDefault="00FC0D77" w14:paraId="6D584E4A" w14:textId="451560D6">
            <w:pPr>
              <w:jc w:val="center"/>
              <w:rPr>
                <w:rFonts w:eastAsia="Titillium Web" w:cs="Titillium Web"/>
                <w:color w:val="000000"/>
              </w:rPr>
            </w:pPr>
            <w:r>
              <w:rPr>
                <w:rFonts w:eastAsia="Titillium Web" w:cs="Titillium Web"/>
                <w:color w:val="000000"/>
              </w:rPr>
              <w:t>F4</w:t>
            </w:r>
          </w:p>
        </w:tc>
        <w:tc>
          <w:tcPr>
            <w:tcW w:w="981" w:type="pct"/>
            <w:tcMar/>
          </w:tcPr>
          <w:p w:rsidRPr="006A3F74" w:rsidR="00FC0D77" w:rsidP="00FC0D77" w:rsidRDefault="00FC0D77" w14:paraId="6FC06092" w14:textId="58C8C4CA">
            <w:pPr>
              <w:jc w:val="left"/>
            </w:pPr>
            <w:r w:rsidRPr="00CD3D59">
              <w:rPr>
                <w:rFonts w:eastAsia="Times New Roman" w:cs="Times New Roman"/>
                <w:bCs/>
                <w:lang w:eastAsia="it-IT"/>
              </w:rPr>
              <w:t>Nel caso in cui vi sia il sospetto che il progetto sia associato anche ad altre fonti di finanziamento, e stante la mancata produzione documentale integrativa da parte del Soggetto attuatore al fine di scongiurare il rischio della duplicazione dei finanziamenti, è stato possibile acquisire e istruire dall’Organismo/Ente/Amministrazione che ha concesso il contributo UE (diverso dai fondi PNRR) la documentazione a valere su altre fonti finanziarie, al fine di escludere l’esistenza della duplicazione dei finanziamenti?</w:t>
            </w:r>
          </w:p>
        </w:tc>
        <w:tc>
          <w:tcPr>
            <w:tcW w:w="176" w:type="pct"/>
            <w:tcMar/>
          </w:tcPr>
          <w:p w:rsidRPr="00885E42" w:rsidR="00FC0D77" w:rsidP="00885E42" w:rsidRDefault="00FC0D77" w14:paraId="4245AC43" w14:textId="77777777">
            <w:pPr>
              <w:rPr>
                <w:bCs/>
                <w:color w:val="000000"/>
              </w:rPr>
            </w:pPr>
          </w:p>
        </w:tc>
        <w:tc>
          <w:tcPr>
            <w:tcW w:w="176" w:type="pct"/>
            <w:tcMar/>
          </w:tcPr>
          <w:p w:rsidRPr="00885E42" w:rsidR="00FC0D77" w:rsidP="00885E42" w:rsidRDefault="00FC0D77" w14:paraId="05EE5D7C" w14:textId="77777777">
            <w:pPr>
              <w:rPr>
                <w:bCs/>
                <w:color w:val="000000"/>
              </w:rPr>
            </w:pPr>
          </w:p>
        </w:tc>
        <w:tc>
          <w:tcPr>
            <w:tcW w:w="176" w:type="pct"/>
            <w:tcMar/>
          </w:tcPr>
          <w:p w:rsidRPr="00885E42" w:rsidR="00FC0D77" w:rsidP="00885E42" w:rsidRDefault="00FC0D77" w14:paraId="24851B0A" w14:textId="77777777">
            <w:pPr>
              <w:rPr>
                <w:bCs/>
                <w:color w:val="000000"/>
              </w:rPr>
            </w:pPr>
          </w:p>
        </w:tc>
        <w:tc>
          <w:tcPr>
            <w:tcW w:w="1089" w:type="pct"/>
            <w:tcMar/>
          </w:tcPr>
          <w:p w:rsidRPr="00885E42" w:rsidR="00FC0D77" w:rsidP="00885E42" w:rsidRDefault="00FC0D77" w14:paraId="216B22EE" w14:textId="77777777">
            <w:pPr>
              <w:rPr>
                <w:bCs/>
                <w:color w:val="000000"/>
              </w:rPr>
            </w:pPr>
          </w:p>
        </w:tc>
        <w:tc>
          <w:tcPr>
            <w:tcW w:w="1436" w:type="pct"/>
            <w:tcMar/>
          </w:tcPr>
          <w:p w:rsidRPr="00885E42" w:rsidR="00FC0D77" w:rsidP="00885E42" w:rsidRDefault="00FC0D77" w14:paraId="2627C533" w14:textId="77777777">
            <w:pPr>
              <w:rPr>
                <w:bCs/>
                <w:color w:val="000000" w:themeColor="text1"/>
              </w:rPr>
            </w:pPr>
          </w:p>
        </w:tc>
        <w:tc>
          <w:tcPr>
            <w:tcW w:w="805" w:type="pct"/>
            <w:tcMar/>
          </w:tcPr>
          <w:p w:rsidRPr="00CD3D59" w:rsidR="00FC0D77" w:rsidP="00FC0D77" w:rsidRDefault="00FC0D77" w14:paraId="524D65B3" w14:textId="77777777">
            <w:pPr>
              <w:rPr>
                <w:rFonts w:eastAsia="Times New Roman" w:cs="Times New Roman"/>
                <w:bCs/>
                <w:i/>
                <w:iCs/>
                <w:lang w:eastAsia="it-IT"/>
              </w:rPr>
            </w:pPr>
            <w:r w:rsidRPr="00CD3D59">
              <w:rPr>
                <w:rFonts w:eastAsia="Garamond" w:cs="Garamond"/>
                <w:i/>
                <w:iCs/>
              </w:rPr>
              <w:t xml:space="preserve">In caso di risposta negativa al punto di controllo precedente, acquisire documentazione integrativa da parte dell’Organismo/Ente/Amministrazione che ha concesso il contributo (diverso da fondi PNRR) e, a seguito della verifica effettuata, </w:t>
            </w:r>
            <w:r w:rsidRPr="00CD3D59">
              <w:rPr>
                <w:rFonts w:eastAsia="Times New Roman" w:cs="Times New Roman"/>
                <w:bCs/>
                <w:i/>
                <w:iCs/>
                <w:lang w:eastAsia="it-IT"/>
              </w:rPr>
              <w:t>inserire la motivazione dell’esclusione del rischio di doppio finanziamento</w:t>
            </w:r>
          </w:p>
          <w:p w:rsidRPr="00CD3D59" w:rsidR="00FC0D77" w:rsidP="00614D04" w:rsidRDefault="00FC0D77" w14:paraId="7E437012" w14:textId="41615468">
            <w:pPr>
              <w:pStyle w:val="Paragrafoelenco"/>
              <w:numPr>
                <w:ilvl w:val="0"/>
                <w:numId w:val="8"/>
              </w:numPr>
              <w:rPr>
                <w:rFonts w:eastAsia="Times New Roman" w:cs="Times New Roman"/>
                <w:bCs/>
                <w:lang w:eastAsia="it-IT"/>
              </w:rPr>
            </w:pPr>
            <w:r w:rsidRPr="00CD3D59">
              <w:rPr>
                <w:rFonts w:eastAsia="Times New Roman" w:cs="Times New Roman"/>
                <w:bCs/>
                <w:lang w:eastAsia="it-IT"/>
              </w:rPr>
              <w:t>Atto di ammissione a finanziamento ed eventuali rimodulazioni</w:t>
            </w:r>
          </w:p>
          <w:p w:rsidRPr="00CD3D59" w:rsidR="00FC0D77" w:rsidP="00614D04" w:rsidRDefault="00FC0D77" w14:paraId="7C2F5FE4" w14:textId="5B93157B">
            <w:pPr>
              <w:pStyle w:val="Paragrafoelenco"/>
              <w:numPr>
                <w:ilvl w:val="0"/>
                <w:numId w:val="8"/>
              </w:numPr>
              <w:rPr>
                <w:rFonts w:eastAsia="Times New Roman" w:cs="Times New Roman"/>
                <w:bCs/>
                <w:lang w:eastAsia="it-IT"/>
              </w:rPr>
            </w:pPr>
            <w:r w:rsidRPr="00CD3D59">
              <w:rPr>
                <w:rFonts w:eastAsia="Times New Roman" w:cs="Times New Roman"/>
                <w:bCs/>
                <w:lang w:eastAsia="it-IT"/>
              </w:rPr>
              <w:t>Scheda di progetto</w:t>
            </w:r>
          </w:p>
          <w:p w:rsidRPr="00CD3D59" w:rsidR="00FC0D77" w:rsidP="00614D04" w:rsidRDefault="00FC0D77" w14:paraId="407EA9AF" w14:textId="52C96D85">
            <w:pPr>
              <w:pStyle w:val="Paragrafoelenco"/>
              <w:numPr>
                <w:ilvl w:val="0"/>
                <w:numId w:val="8"/>
              </w:numPr>
              <w:rPr>
                <w:rFonts w:eastAsia="Times New Roman" w:cs="Times New Roman"/>
                <w:bCs/>
                <w:lang w:eastAsia="it-IT"/>
              </w:rPr>
            </w:pPr>
            <w:r w:rsidRPr="00CD3D59">
              <w:rPr>
                <w:rFonts w:eastAsia="Times New Roman" w:cs="Times New Roman"/>
                <w:bCs/>
                <w:lang w:eastAsia="it-IT"/>
              </w:rPr>
              <w:t>Atto di approvazione del quadro economico</w:t>
            </w:r>
          </w:p>
          <w:p w:rsidRPr="00FC0D77" w:rsidR="00FC0D77" w:rsidP="00614D04" w:rsidRDefault="00FC0D77" w14:paraId="5EC50CF8" w14:textId="0DFB9305">
            <w:pPr>
              <w:pStyle w:val="Paragrafoelenco"/>
              <w:numPr>
                <w:ilvl w:val="0"/>
                <w:numId w:val="8"/>
              </w:numPr>
              <w:rPr>
                <w:rFonts w:eastAsia="Garamond" w:cs="Garamond"/>
                <w:i/>
                <w:iCs/>
                <w:sz w:val="20"/>
                <w:szCs w:val="20"/>
              </w:rPr>
            </w:pPr>
            <w:r w:rsidRPr="00CD3D59">
              <w:rPr>
                <w:rFonts w:eastAsia="Times New Roman" w:cs="Times New Roman"/>
                <w:bCs/>
                <w:lang w:eastAsia="it-IT"/>
              </w:rPr>
              <w:t>Altra documentazione</w:t>
            </w:r>
          </w:p>
        </w:tc>
      </w:tr>
      <w:tr w:rsidRPr="00931FC0" w:rsidR="00FC0D77" w:rsidTr="7B22FEDE" w14:paraId="78DF95DE" w14:textId="77777777">
        <w:trPr>
          <w:trHeight w:val="20"/>
        </w:trPr>
        <w:tc>
          <w:tcPr>
            <w:tcW w:w="161" w:type="pct"/>
            <w:tcMar/>
          </w:tcPr>
          <w:p w:rsidR="00FC0D77" w:rsidP="00FC0D77" w:rsidRDefault="00FC0D77" w14:paraId="3471B232" w14:textId="4AC295E7">
            <w:pPr>
              <w:jc w:val="center"/>
              <w:rPr>
                <w:rFonts w:eastAsia="Titillium Web" w:cs="Titillium Web"/>
                <w:color w:val="000000"/>
              </w:rPr>
            </w:pPr>
            <w:r>
              <w:rPr>
                <w:rFonts w:eastAsia="Titillium Web" w:cs="Titillium Web"/>
                <w:color w:val="000000"/>
              </w:rPr>
              <w:t>F5</w:t>
            </w:r>
          </w:p>
        </w:tc>
        <w:tc>
          <w:tcPr>
            <w:tcW w:w="981" w:type="pct"/>
            <w:tcMar/>
          </w:tcPr>
          <w:p w:rsidRPr="006A3F74" w:rsidR="00FC0D77" w:rsidP="00FC0D77" w:rsidRDefault="00FC0D77" w14:paraId="08CDFBCA" w14:textId="29324D4E">
            <w:pPr>
              <w:jc w:val="left"/>
            </w:pPr>
            <w:r w:rsidRPr="16265C6A">
              <w:rPr>
                <w:rFonts w:eastAsia="Garamond" w:cs="Garamond"/>
                <w:color w:val="000000" w:themeColor="text1"/>
              </w:rPr>
              <w:t xml:space="preserve">È stato verificato che le attività oggetto di rendicontazione a valere su altre fonti di finanziamento UE, non concorrano al raggiungimento di </w:t>
            </w:r>
            <w:r w:rsidRPr="16265C6A">
              <w:rPr>
                <w:rFonts w:eastAsia="Garamond" w:cs="Garamond"/>
                <w:i/>
                <w:iCs/>
                <w:color w:val="000000" w:themeColor="text1"/>
              </w:rPr>
              <w:t>milestone</w:t>
            </w:r>
            <w:r w:rsidRPr="16265C6A">
              <w:rPr>
                <w:rFonts w:eastAsia="Garamond" w:cs="Garamond"/>
                <w:color w:val="000000" w:themeColor="text1"/>
              </w:rPr>
              <w:t>/</w:t>
            </w:r>
            <w:r w:rsidRPr="16265C6A">
              <w:rPr>
                <w:rFonts w:eastAsia="Garamond" w:cs="Garamond"/>
                <w:i/>
                <w:iCs/>
                <w:color w:val="000000" w:themeColor="text1"/>
              </w:rPr>
              <w:t xml:space="preserve">target </w:t>
            </w:r>
            <w:r w:rsidRPr="16265C6A">
              <w:rPr>
                <w:rFonts w:eastAsia="Garamond" w:cs="Garamond"/>
                <w:color w:val="000000" w:themeColor="text1"/>
              </w:rPr>
              <w:t>previsti dal Piano per la Misura di riferimento, in coerenza con la proposta progettuale e con l’</w:t>
            </w:r>
            <w:r w:rsidRPr="16265C6A">
              <w:rPr>
                <w:rFonts w:eastAsia="Garamond" w:cs="Garamond"/>
                <w:i/>
                <w:iCs/>
                <w:color w:val="000000" w:themeColor="text1"/>
              </w:rPr>
              <w:t>Annex</w:t>
            </w:r>
            <w:r w:rsidRPr="16265C6A">
              <w:rPr>
                <w:rFonts w:eastAsia="Garamond" w:cs="Garamond"/>
                <w:color w:val="000000" w:themeColor="text1"/>
              </w:rPr>
              <w:t xml:space="preserve"> CID?</w:t>
            </w:r>
          </w:p>
        </w:tc>
        <w:tc>
          <w:tcPr>
            <w:tcW w:w="176" w:type="pct"/>
            <w:tcMar/>
          </w:tcPr>
          <w:p w:rsidRPr="00885E42" w:rsidR="00FC0D77" w:rsidP="00885E42" w:rsidRDefault="00FC0D77" w14:paraId="61411CC4" w14:textId="77777777">
            <w:pPr>
              <w:rPr>
                <w:bCs/>
                <w:color w:val="000000"/>
              </w:rPr>
            </w:pPr>
          </w:p>
        </w:tc>
        <w:tc>
          <w:tcPr>
            <w:tcW w:w="176" w:type="pct"/>
            <w:tcMar/>
          </w:tcPr>
          <w:p w:rsidRPr="00885E42" w:rsidR="00FC0D77" w:rsidP="00885E42" w:rsidRDefault="00FC0D77" w14:paraId="19F987BD" w14:textId="77777777">
            <w:pPr>
              <w:rPr>
                <w:bCs/>
                <w:color w:val="000000"/>
              </w:rPr>
            </w:pPr>
          </w:p>
        </w:tc>
        <w:tc>
          <w:tcPr>
            <w:tcW w:w="176" w:type="pct"/>
            <w:tcMar/>
          </w:tcPr>
          <w:p w:rsidRPr="00885E42" w:rsidR="00FC0D77" w:rsidP="00885E42" w:rsidRDefault="00FC0D77" w14:paraId="14D90CCB" w14:textId="77777777">
            <w:pPr>
              <w:rPr>
                <w:bCs/>
                <w:color w:val="000000"/>
              </w:rPr>
            </w:pPr>
          </w:p>
        </w:tc>
        <w:tc>
          <w:tcPr>
            <w:tcW w:w="1089" w:type="pct"/>
            <w:tcMar/>
          </w:tcPr>
          <w:p w:rsidRPr="00885E42" w:rsidR="00FC0D77" w:rsidP="00885E42" w:rsidRDefault="00FC0D77" w14:paraId="65CC84E3" w14:textId="1F280BE0">
            <w:pPr>
              <w:rPr>
                <w:bCs/>
                <w:color w:val="000000"/>
              </w:rPr>
            </w:pPr>
          </w:p>
        </w:tc>
        <w:tc>
          <w:tcPr>
            <w:tcW w:w="1436" w:type="pct"/>
            <w:tcMar/>
          </w:tcPr>
          <w:p w:rsidRPr="00885E42" w:rsidR="00FC0D77" w:rsidP="00885E42" w:rsidRDefault="00FC0D77" w14:paraId="7212DAB1" w14:textId="59E0C666">
            <w:pPr>
              <w:rPr>
                <w:bCs/>
                <w:color w:val="000000" w:themeColor="text1"/>
              </w:rPr>
            </w:pPr>
          </w:p>
        </w:tc>
        <w:tc>
          <w:tcPr>
            <w:tcW w:w="805" w:type="pct"/>
            <w:tcMar/>
          </w:tcPr>
          <w:p w:rsidRPr="00CD3D59" w:rsidR="00FC0D77" w:rsidP="00FC0D77" w:rsidRDefault="00FC0D77" w14:paraId="03CDFB5F" w14:textId="77777777">
            <w:pPr>
              <w:rPr>
                <w:rFonts w:eastAsia="Garamond" w:cs="Garamond"/>
              </w:rPr>
            </w:pPr>
            <w:r w:rsidRPr="00CD3D59">
              <w:rPr>
                <w:rFonts w:eastAsia="Garamond" w:cs="Garamond"/>
              </w:rPr>
              <w:t>Il punto di controllo è da indagare solo nel caso in cui si abbia evidenza che il CUP sia oggetto di cofinanziamento.</w:t>
            </w:r>
          </w:p>
          <w:p w:rsidRPr="00CD3D59" w:rsidR="00FC0D77" w:rsidP="00FC0D77" w:rsidRDefault="00FC0D77" w14:paraId="10311FE4" w14:textId="77777777">
            <w:pPr>
              <w:rPr>
                <w:rFonts w:eastAsia="Garamond" w:cs="Garamond"/>
              </w:rPr>
            </w:pPr>
            <w:r w:rsidRPr="00CD3D59">
              <w:rPr>
                <w:rFonts w:eastAsia="Garamond" w:cs="Garamond"/>
              </w:rPr>
              <w:t xml:space="preserve">Verificare che le attività oggetto di rendicontazione (spesa), finanziate da fonti comunitarie (diverse dall’RRF), non concorrano al raggiungimento di </w:t>
            </w:r>
            <w:r w:rsidRPr="00CD3D59">
              <w:rPr>
                <w:rFonts w:eastAsia="Garamond" w:cs="Garamond"/>
                <w:i/>
                <w:iCs/>
              </w:rPr>
              <w:t>milestone</w:t>
            </w:r>
            <w:r w:rsidRPr="00CD3D59">
              <w:rPr>
                <w:rFonts w:eastAsia="Garamond" w:cs="Garamond"/>
              </w:rPr>
              <w:t>/</w:t>
            </w:r>
            <w:r w:rsidRPr="00CD3D59">
              <w:rPr>
                <w:rFonts w:eastAsia="Garamond" w:cs="Garamond"/>
                <w:i/>
                <w:iCs/>
              </w:rPr>
              <w:t>target</w:t>
            </w:r>
            <w:r w:rsidRPr="00CD3D59">
              <w:rPr>
                <w:rFonts w:eastAsia="Garamond" w:cs="Garamond"/>
              </w:rPr>
              <w:t xml:space="preserve"> previsti dal Piano per la Misura di riferimento, in coerenza con la proposta progettuale e con l’</w:t>
            </w:r>
            <w:r w:rsidRPr="00CD3D59">
              <w:rPr>
                <w:rFonts w:eastAsia="Garamond" w:cs="Garamond"/>
                <w:i/>
                <w:iCs/>
              </w:rPr>
              <w:t>Annex</w:t>
            </w:r>
            <w:r w:rsidRPr="00CD3D59">
              <w:rPr>
                <w:rFonts w:eastAsia="Garamond" w:cs="Garamond"/>
              </w:rPr>
              <w:t xml:space="preserve"> CID</w:t>
            </w:r>
          </w:p>
          <w:p w:rsidRPr="00CD3D59" w:rsidR="00FC0D77" w:rsidP="00FC0D77" w:rsidRDefault="00FC0D77" w14:paraId="47A12008" w14:textId="77777777">
            <w:pPr>
              <w:rPr>
                <w:rFonts w:eastAsia="Garamond" w:cs="Garamond"/>
              </w:rPr>
            </w:pPr>
          </w:p>
          <w:p w:rsidRPr="00614D04" w:rsidR="00FC0D77" w:rsidP="00614D04" w:rsidRDefault="00FC0D77" w14:paraId="0B56A136" w14:textId="77777777">
            <w:pPr>
              <w:pStyle w:val="Paragrafoelenco"/>
              <w:numPr>
                <w:ilvl w:val="0"/>
                <w:numId w:val="8"/>
              </w:numPr>
              <w:rPr>
                <w:rFonts w:eastAsia="Times New Roman" w:cs="Times New Roman"/>
                <w:bCs/>
                <w:lang w:eastAsia="it-IT"/>
              </w:rPr>
            </w:pPr>
            <w:r w:rsidRPr="00614D04">
              <w:rPr>
                <w:rFonts w:eastAsia="Times New Roman" w:cs="Times New Roman"/>
                <w:bCs/>
                <w:lang w:eastAsia="it-IT"/>
              </w:rPr>
              <w:t>Atto di ammissione a finanziamento ed eventuali rimodulazioni.</w:t>
            </w:r>
          </w:p>
          <w:p w:rsidRPr="00614D04" w:rsidR="00FC0D77" w:rsidP="00614D04" w:rsidRDefault="00FC0D77" w14:paraId="157340FA" w14:textId="77777777">
            <w:pPr>
              <w:pStyle w:val="Paragrafoelenco"/>
              <w:numPr>
                <w:ilvl w:val="0"/>
                <w:numId w:val="8"/>
              </w:numPr>
              <w:rPr>
                <w:rFonts w:eastAsia="Times New Roman" w:cs="Times New Roman"/>
                <w:bCs/>
                <w:lang w:eastAsia="it-IT"/>
              </w:rPr>
            </w:pPr>
            <w:r w:rsidRPr="00614D04">
              <w:rPr>
                <w:rFonts w:eastAsia="Times New Roman" w:cs="Times New Roman"/>
                <w:bCs/>
                <w:lang w:eastAsia="it-IT"/>
              </w:rPr>
              <w:t>Scheda di progetto</w:t>
            </w:r>
          </w:p>
          <w:p w:rsidRPr="00614D04" w:rsidR="00FC0D77" w:rsidP="00614D04" w:rsidRDefault="00FC0D77" w14:paraId="01907EAE" w14:textId="77777777">
            <w:pPr>
              <w:pStyle w:val="Paragrafoelenco"/>
              <w:numPr>
                <w:ilvl w:val="0"/>
                <w:numId w:val="8"/>
              </w:numPr>
              <w:rPr>
                <w:rFonts w:eastAsia="Times New Roman" w:cs="Times New Roman"/>
                <w:bCs/>
                <w:lang w:eastAsia="it-IT"/>
              </w:rPr>
            </w:pPr>
            <w:r w:rsidRPr="00614D04">
              <w:rPr>
                <w:rFonts w:eastAsia="Times New Roman" w:cs="Times New Roman"/>
                <w:bCs/>
                <w:lang w:eastAsia="it-IT"/>
              </w:rPr>
              <w:t>Atto di approvazione del quadro economico</w:t>
            </w:r>
          </w:p>
          <w:p w:rsidRPr="00614D04" w:rsidR="00FC0D77" w:rsidP="00614D04" w:rsidRDefault="00FC0D77" w14:paraId="1F58941B" w14:textId="77777777">
            <w:pPr>
              <w:pStyle w:val="Paragrafoelenco"/>
              <w:numPr>
                <w:ilvl w:val="0"/>
                <w:numId w:val="8"/>
              </w:numPr>
              <w:rPr>
                <w:rFonts w:eastAsia="Times New Roman" w:cs="Times New Roman"/>
                <w:bCs/>
                <w:lang w:eastAsia="it-IT"/>
              </w:rPr>
            </w:pPr>
            <w:r w:rsidRPr="00614D04">
              <w:rPr>
                <w:rFonts w:eastAsia="Times New Roman" w:cs="Times New Roman"/>
                <w:bCs/>
                <w:lang w:eastAsia="it-IT"/>
              </w:rPr>
              <w:t>Rendicontazione</w:t>
            </w:r>
          </w:p>
          <w:p w:rsidRPr="00614D04" w:rsidR="00FC0D77" w:rsidP="00614D04" w:rsidRDefault="00FC0D77" w14:paraId="2436A0CF" w14:textId="77777777">
            <w:pPr>
              <w:pStyle w:val="Paragrafoelenco"/>
              <w:numPr>
                <w:ilvl w:val="0"/>
                <w:numId w:val="8"/>
              </w:numPr>
              <w:rPr>
                <w:rFonts w:eastAsia="Times New Roman" w:cs="Times New Roman"/>
                <w:bCs/>
                <w:lang w:eastAsia="it-IT"/>
              </w:rPr>
            </w:pPr>
            <w:r w:rsidRPr="00614D04">
              <w:rPr>
                <w:rFonts w:eastAsia="Times New Roman" w:cs="Times New Roman"/>
                <w:bCs/>
                <w:lang w:eastAsia="it-IT"/>
              </w:rPr>
              <w:t>Relazioni di attuazione</w:t>
            </w:r>
          </w:p>
          <w:p w:rsidRPr="00614D04" w:rsidR="00FC0D77" w:rsidP="00614D04" w:rsidRDefault="00FC0D77" w14:paraId="5EC3F1BD" w14:textId="77777777">
            <w:pPr>
              <w:pStyle w:val="Paragrafoelenco"/>
              <w:numPr>
                <w:ilvl w:val="0"/>
                <w:numId w:val="8"/>
              </w:numPr>
              <w:rPr>
                <w:rFonts w:eastAsia="Times New Roman" w:cs="Times New Roman"/>
                <w:bCs/>
                <w:lang w:eastAsia="it-IT"/>
              </w:rPr>
            </w:pPr>
            <w:r w:rsidRPr="00614D04">
              <w:rPr>
                <w:rFonts w:eastAsia="Times New Roman" w:cs="Times New Roman"/>
                <w:bCs/>
                <w:lang w:eastAsia="it-IT"/>
              </w:rPr>
              <w:t>Annex CID</w:t>
            </w:r>
          </w:p>
          <w:p w:rsidRPr="00CD3D59" w:rsidR="00FC0D77" w:rsidP="00614D04" w:rsidRDefault="00FC0D77" w14:paraId="1E1DBB43" w14:textId="77777777">
            <w:pPr>
              <w:pStyle w:val="Paragrafoelenco"/>
              <w:numPr>
                <w:ilvl w:val="0"/>
                <w:numId w:val="8"/>
              </w:numPr>
              <w:rPr>
                <w:rFonts w:eastAsia="Garamond" w:cs="Garamond"/>
              </w:rPr>
            </w:pPr>
            <w:r w:rsidRPr="00614D04">
              <w:rPr>
                <w:rFonts w:eastAsia="Times New Roman" w:cs="Times New Roman"/>
                <w:bCs/>
                <w:lang w:eastAsia="it-IT"/>
              </w:rPr>
              <w:t>D.M. 6 agosto</w:t>
            </w:r>
            <w:r w:rsidRPr="00CD3D59">
              <w:rPr>
                <w:rFonts w:eastAsia="Garamond" w:cs="Garamond"/>
              </w:rPr>
              <w:t xml:space="preserve"> 2021 e ss.mm.ii</w:t>
            </w:r>
          </w:p>
          <w:p w:rsidRPr="00FC0D77" w:rsidR="00FC0D77" w:rsidP="00FC0D77" w:rsidRDefault="00FC0D77" w14:paraId="585CBD86" w14:textId="77777777">
            <w:pPr>
              <w:rPr>
                <w:rFonts w:eastAsia="Garamond" w:cs="Garamond"/>
                <w:i/>
                <w:iCs/>
                <w:sz w:val="20"/>
                <w:szCs w:val="20"/>
              </w:rPr>
            </w:pPr>
          </w:p>
        </w:tc>
      </w:tr>
      <w:tr w:rsidRPr="00931FC0" w:rsidR="00FC0D77" w:rsidTr="7B22FEDE" w14:paraId="24B62889" w14:textId="77777777">
        <w:trPr>
          <w:trHeight w:val="20"/>
        </w:trPr>
        <w:tc>
          <w:tcPr>
            <w:tcW w:w="161" w:type="pct"/>
            <w:shd w:val="clear" w:color="auto" w:fill="83CAEB" w:themeFill="accent1" w:themeFillTint="66"/>
            <w:tcMar/>
          </w:tcPr>
          <w:p w:rsidRPr="00931FC0" w:rsidR="00FC0D77" w:rsidP="00052819" w:rsidRDefault="00FC0D77" w14:paraId="054C1A73" w14:textId="07202BF7">
            <w:pPr>
              <w:jc w:val="center"/>
              <w:rPr>
                <w:rFonts w:eastAsia="Titillium Web" w:cs="Titillium Web"/>
              </w:rPr>
            </w:pPr>
            <w:r>
              <w:rPr>
                <w:rFonts w:eastAsia="Titillium Web" w:cs="Titillium Web"/>
                <w:b/>
                <w:bCs/>
                <w:color w:val="000000" w:themeColor="text1"/>
              </w:rPr>
              <w:t>G</w:t>
            </w:r>
          </w:p>
        </w:tc>
        <w:tc>
          <w:tcPr>
            <w:tcW w:w="4839" w:type="pct"/>
            <w:gridSpan w:val="7"/>
            <w:shd w:val="clear" w:color="auto" w:fill="83CAEB" w:themeFill="accent1" w:themeFillTint="66"/>
            <w:tcMar/>
          </w:tcPr>
          <w:p w:rsidRPr="00885E42" w:rsidR="00FC0D77" w:rsidP="00885E42" w:rsidRDefault="00FC0D77" w14:paraId="539F636D" w14:textId="5FD2432C">
            <w:pPr>
              <w:rPr>
                <w:color w:val="000000"/>
              </w:rPr>
            </w:pPr>
            <w:r w:rsidRPr="00AC146A">
              <w:rPr>
                <w:b/>
                <w:bCs/>
              </w:rPr>
              <w:t>Conservazione della documentazione</w:t>
            </w:r>
          </w:p>
        </w:tc>
      </w:tr>
      <w:tr w:rsidRPr="00931FC0" w:rsidR="00FC0D77" w:rsidTr="7B22FEDE" w14:paraId="7C4D364F" w14:textId="77777777">
        <w:trPr>
          <w:trHeight w:val="20"/>
        </w:trPr>
        <w:tc>
          <w:tcPr>
            <w:tcW w:w="161" w:type="pct"/>
            <w:tcMar/>
          </w:tcPr>
          <w:p w:rsidRPr="00931FC0" w:rsidR="00FC0D77" w:rsidP="00FC0D77" w:rsidRDefault="00FC0D77" w14:paraId="7B3DE4BC" w14:textId="50D589B9">
            <w:pPr>
              <w:jc w:val="center"/>
              <w:rPr>
                <w:rFonts w:eastAsia="Titillium Web" w:cs="Titillium Web"/>
                <w:color w:val="000000"/>
              </w:rPr>
            </w:pPr>
            <w:r>
              <w:rPr>
                <w:rFonts w:eastAsia="Titillium Web" w:cs="Titillium Web"/>
                <w:color w:val="000000"/>
              </w:rPr>
              <w:t>G</w:t>
            </w:r>
            <w:r w:rsidRPr="00931FC0">
              <w:rPr>
                <w:rFonts w:eastAsia="Titillium Web" w:cs="Titillium Web"/>
                <w:color w:val="000000"/>
              </w:rPr>
              <w:t>1</w:t>
            </w:r>
          </w:p>
        </w:tc>
        <w:tc>
          <w:tcPr>
            <w:tcW w:w="981" w:type="pct"/>
            <w:tcMar/>
          </w:tcPr>
          <w:p w:rsidRPr="00FC0D77" w:rsidR="00FC0D77" w:rsidP="00FC0D77" w:rsidRDefault="00FC0D77" w14:paraId="107CFFC1" w14:textId="5434EF07">
            <w:pPr>
              <w:jc w:val="left"/>
              <w:rPr>
                <w:rFonts w:eastAsia="Garamond" w:cs="Garamond"/>
                <w:color w:val="000000" w:themeColor="text1"/>
              </w:rPr>
            </w:pPr>
            <w:r w:rsidRPr="00FC0D77">
              <w:rPr>
                <w:rFonts w:eastAsia="Garamond" w:cs="Garamond"/>
                <w:color w:val="000000" w:themeColor="text1"/>
              </w:rPr>
              <w:t>La documentazione è opportunamente conservata presso la sede del soggetto attuatore, in originale o nei formati previsti dalla normativa vigente e sono inoltre previste specifiche indicazioni circa la conservazione e la messa a disposizione di atti e documenti al fine di consentire l'accertamento della regolarità ed effettività della realizzazione dei progetti?</w:t>
            </w:r>
          </w:p>
        </w:tc>
        <w:tc>
          <w:tcPr>
            <w:tcW w:w="176" w:type="pct"/>
            <w:tcMar/>
          </w:tcPr>
          <w:p w:rsidRPr="00885E42" w:rsidR="00FC0D77" w:rsidP="00885E42" w:rsidRDefault="00FC0D77" w14:paraId="266C418B" w14:textId="2BF266C4">
            <w:pPr>
              <w:rPr>
                <w:bCs/>
                <w:color w:val="000000"/>
              </w:rPr>
            </w:pPr>
          </w:p>
        </w:tc>
        <w:tc>
          <w:tcPr>
            <w:tcW w:w="176" w:type="pct"/>
            <w:tcMar/>
          </w:tcPr>
          <w:p w:rsidRPr="00885E42" w:rsidR="00FC0D77" w:rsidP="00885E42" w:rsidRDefault="00FC0D77" w14:paraId="221B2E57" w14:textId="2CCF68C0">
            <w:pPr>
              <w:rPr>
                <w:bCs/>
                <w:color w:val="000000"/>
              </w:rPr>
            </w:pPr>
          </w:p>
        </w:tc>
        <w:tc>
          <w:tcPr>
            <w:tcW w:w="176" w:type="pct"/>
            <w:tcMar/>
          </w:tcPr>
          <w:p w:rsidRPr="00885E42" w:rsidR="00FC0D77" w:rsidP="00885E42" w:rsidRDefault="00FC0D77" w14:paraId="07CD85F8" w14:textId="1069257A">
            <w:pPr>
              <w:rPr>
                <w:bCs/>
                <w:color w:val="000000"/>
              </w:rPr>
            </w:pPr>
          </w:p>
        </w:tc>
        <w:tc>
          <w:tcPr>
            <w:tcW w:w="1089" w:type="pct"/>
            <w:tcMar/>
          </w:tcPr>
          <w:p w:rsidRPr="00885E42" w:rsidR="00FC0D77" w:rsidP="00885E42" w:rsidRDefault="00FC0D77" w14:paraId="72991DB5" w14:textId="0C03FF63">
            <w:pPr>
              <w:rPr>
                <w:bCs/>
                <w:color w:val="000000"/>
              </w:rPr>
            </w:pPr>
          </w:p>
        </w:tc>
        <w:tc>
          <w:tcPr>
            <w:tcW w:w="1436" w:type="pct"/>
            <w:tcMar/>
          </w:tcPr>
          <w:p w:rsidRPr="00885E42" w:rsidR="00FC0D77" w:rsidP="00885E42" w:rsidRDefault="00FC0D77" w14:paraId="7715A5CE" w14:textId="3AB9FBF7">
            <w:pPr>
              <w:rPr>
                <w:bCs/>
                <w:color w:val="000000" w:themeColor="text1"/>
              </w:rPr>
            </w:pPr>
          </w:p>
        </w:tc>
        <w:tc>
          <w:tcPr>
            <w:tcW w:w="805" w:type="pct"/>
            <w:tcMar/>
          </w:tcPr>
          <w:p w:rsidRPr="00FC0D77" w:rsidR="00FC0D77" w:rsidP="00FC0D77" w:rsidRDefault="00FC0D77" w14:paraId="374C11A2" w14:textId="4C8A5A98">
            <w:pPr>
              <w:rPr>
                <w:rFonts w:eastAsia="Garamond" w:cs="Garamond"/>
                <w:color w:val="000000" w:themeColor="text1"/>
                <w:highlight w:val="yellow"/>
              </w:rPr>
            </w:pPr>
          </w:p>
        </w:tc>
      </w:tr>
    </w:tbl>
    <w:p w:rsidR="00FC0369" w:rsidP="00FC0369" w:rsidRDefault="00FC0369" w14:paraId="2DFD255F" w14:textId="77777777"/>
    <w:p w:rsidR="00FC0369" w:rsidP="00FC0369" w:rsidRDefault="00FC0369" w14:paraId="638F6BB3" w14:textId="77777777"/>
    <w:p w:rsidR="00FC0369" w:rsidP="00FC0369" w:rsidRDefault="00FC0369" w14:paraId="1023A917" w14:textId="77777777"/>
    <w:p w:rsidRPr="00DE5190" w:rsidR="00FC0369" w:rsidP="00FC0369" w:rsidRDefault="00FC0369" w14:paraId="22609604" w14:textId="77777777"/>
    <w:tbl>
      <w:tblPr>
        <w:tblW w:w="5000" w:type="pct"/>
        <w:jc w:val="center"/>
        <w:tblCellMar>
          <w:left w:w="115" w:type="dxa"/>
          <w:right w:w="115" w:type="dxa"/>
        </w:tblCellMar>
        <w:tblLook w:val="0400" w:firstRow="0" w:lastRow="0" w:firstColumn="0" w:lastColumn="0" w:noHBand="0" w:noVBand="1"/>
      </w:tblPr>
      <w:tblGrid>
        <w:gridCol w:w="4859"/>
        <w:gridCol w:w="936"/>
        <w:gridCol w:w="10125"/>
      </w:tblGrid>
      <w:tr w:rsidRPr="00C21E4B" w:rsidR="00FC0369" w:rsidTr="00954FD4" w14:paraId="23A9670B" w14:textId="77777777">
        <w:trPr>
          <w:trHeight w:val="917"/>
          <w:jc w:val="center"/>
        </w:trPr>
        <w:tc>
          <w:tcPr>
            <w:tcW w:w="5000" w:type="pct"/>
            <w:gridSpan w:val="3"/>
            <w:tcBorders>
              <w:top w:val="single" w:color="auto" w:sz="4" w:space="0"/>
              <w:left w:val="single" w:color="auto" w:sz="4" w:space="0"/>
              <w:bottom w:val="single" w:color="auto" w:sz="4" w:space="0"/>
              <w:right w:val="single" w:color="auto" w:sz="4" w:space="0"/>
            </w:tcBorders>
            <w:shd w:val="clear" w:color="auto" w:fill="1F497D"/>
            <w:vAlign w:val="center"/>
          </w:tcPr>
          <w:p w:rsidRPr="00C21E4B" w:rsidR="00FC0369" w:rsidP="00954FD4" w:rsidRDefault="00FC0369" w14:paraId="6E67EAD9" w14:textId="77777777">
            <w:pPr>
              <w:jc w:val="center"/>
              <w:rPr>
                <w:rFonts w:eastAsia="Titillium Web" w:cs="Titillium Web"/>
                <w:b/>
                <w:szCs w:val="20"/>
              </w:rPr>
            </w:pPr>
            <w:r w:rsidRPr="00C21E4B">
              <w:rPr>
                <w:rFonts w:eastAsia="Titillium Web" w:cs="Titillium Web"/>
                <w:b/>
                <w:color w:val="FFFFFF"/>
                <w:szCs w:val="20"/>
              </w:rPr>
              <w:t>ESITI</w:t>
            </w:r>
          </w:p>
        </w:tc>
      </w:tr>
      <w:tr w:rsidRPr="00C21E4B" w:rsidR="00FC0369" w:rsidTr="00954FD4" w14:paraId="2268F190" w14:textId="77777777">
        <w:trPr>
          <w:trHeight w:val="564"/>
          <w:jc w:val="center"/>
        </w:trPr>
        <w:tc>
          <w:tcPr>
            <w:tcW w:w="1526" w:type="pct"/>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34E2CD2A" w14:textId="77777777">
            <w:pPr>
              <w:jc w:val="center"/>
              <w:rPr>
                <w:rFonts w:eastAsia="Titillium Web" w:cs="Titillium Web"/>
                <w:b/>
                <w:color w:val="000000"/>
                <w:szCs w:val="20"/>
              </w:rPr>
            </w:pPr>
            <w:r w:rsidRPr="00C21E4B">
              <w:rPr>
                <w:rFonts w:eastAsia="Titillium Web" w:cs="Titillium Web"/>
                <w:b/>
                <w:szCs w:val="20"/>
              </w:rPr>
              <w:t>E</w:t>
            </w:r>
            <w:r w:rsidRPr="00C21E4B">
              <w:rPr>
                <w:rFonts w:eastAsia="Titillium Web" w:cs="Titillium Web"/>
                <w:b/>
                <w:color w:val="000000"/>
                <w:szCs w:val="20"/>
              </w:rPr>
              <w:t>sito del controllo:</w:t>
            </w:r>
          </w:p>
        </w:tc>
        <w:tc>
          <w:tcPr>
            <w:tcW w:w="29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7BE598A0" w14:textId="77777777">
            <w:pPr>
              <w:jc w:val="center"/>
              <w:rPr>
                <w:rFonts w:eastAsia="Titillium Web" w:cs="Titillium Web"/>
                <w:color w:val="000000"/>
                <w:szCs w:val="20"/>
              </w:rPr>
            </w:pPr>
            <w:r w:rsidRPr="00C21E4B">
              <w:rPr>
                <w:rFonts w:ascii="Times New Roman" w:hAnsi="Times New Roman" w:eastAsia="Times New Roman" w:cs="Times New Roman"/>
                <w:color w:val="000000"/>
                <w:szCs w:val="20"/>
              </w:rPr>
              <w:t>□</w:t>
            </w:r>
          </w:p>
        </w:tc>
        <w:tc>
          <w:tcPr>
            <w:tcW w:w="318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321D2032" w14:textId="77777777">
            <w:pPr>
              <w:jc w:val="center"/>
              <w:rPr>
                <w:rFonts w:eastAsia="Titillium Web" w:cs="Titillium Web"/>
                <w:color w:val="000000"/>
                <w:szCs w:val="20"/>
              </w:rPr>
            </w:pPr>
            <w:r w:rsidRPr="00C21E4B">
              <w:rPr>
                <w:rFonts w:eastAsia="Titillium Web" w:cs="Titillium Web"/>
                <w:color w:val="000000"/>
                <w:szCs w:val="20"/>
              </w:rPr>
              <w:t>POSITIVO</w:t>
            </w:r>
          </w:p>
        </w:tc>
      </w:tr>
      <w:tr w:rsidRPr="00C21E4B" w:rsidR="00FC0369" w:rsidTr="00954FD4" w14:paraId="5266D4C8" w14:textId="77777777">
        <w:trPr>
          <w:trHeight w:val="559"/>
          <w:jc w:val="center"/>
        </w:trPr>
        <w:tc>
          <w:tcPr>
            <w:tcW w:w="1526" w:type="pct"/>
            <w:vMerge/>
            <w:tcBorders>
              <w:top w:val="single" w:color="auto" w:sz="4" w:space="0"/>
              <w:left w:val="single" w:color="auto" w:sz="4" w:space="0"/>
              <w:bottom w:val="single" w:color="auto" w:sz="4" w:space="0"/>
            </w:tcBorders>
            <w:vAlign w:val="center"/>
          </w:tcPr>
          <w:p w:rsidRPr="00C21E4B" w:rsidR="00FC0369" w:rsidP="00954FD4" w:rsidRDefault="00FC0369" w14:paraId="2F07DB29" w14:textId="77777777">
            <w:pPr>
              <w:widowControl w:val="0"/>
              <w:pBdr>
                <w:top w:val="nil"/>
                <w:left w:val="nil"/>
                <w:bottom w:val="nil"/>
                <w:right w:val="nil"/>
                <w:between w:val="nil"/>
              </w:pBdr>
              <w:rPr>
                <w:rFonts w:eastAsia="Titillium Web" w:cs="Titillium Web"/>
                <w:color w:val="000000"/>
                <w:szCs w:val="20"/>
              </w:rPr>
            </w:pPr>
          </w:p>
        </w:tc>
        <w:tc>
          <w:tcPr>
            <w:tcW w:w="29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5B6F7010" w14:textId="77777777">
            <w:pPr>
              <w:jc w:val="center"/>
              <w:rPr>
                <w:rFonts w:eastAsia="Titillium Web" w:cs="Titillium Web"/>
                <w:color w:val="000000"/>
                <w:szCs w:val="20"/>
              </w:rPr>
            </w:pPr>
            <w:r w:rsidRPr="00C21E4B">
              <w:rPr>
                <w:rFonts w:ascii="Times New Roman" w:hAnsi="Times New Roman" w:eastAsia="Times New Roman" w:cs="Times New Roman"/>
                <w:color w:val="000000"/>
                <w:szCs w:val="20"/>
              </w:rPr>
              <w:t>□</w:t>
            </w:r>
          </w:p>
        </w:tc>
        <w:tc>
          <w:tcPr>
            <w:tcW w:w="318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5D2AEA2E" w14:textId="77777777">
            <w:pPr>
              <w:jc w:val="center"/>
              <w:rPr>
                <w:rFonts w:eastAsia="Titillium Web" w:cs="Titillium Web"/>
                <w:color w:val="000000"/>
                <w:szCs w:val="20"/>
              </w:rPr>
            </w:pPr>
            <w:r w:rsidRPr="00C21E4B">
              <w:rPr>
                <w:rFonts w:eastAsia="Titillium Web" w:cs="Titillium Web"/>
                <w:color w:val="000000"/>
                <w:szCs w:val="20"/>
              </w:rPr>
              <w:t>PARZIALMENTE POSITIVO</w:t>
            </w:r>
          </w:p>
        </w:tc>
      </w:tr>
      <w:tr w:rsidRPr="00C21E4B" w:rsidR="00FC0369" w:rsidTr="00954FD4" w14:paraId="4B736271" w14:textId="77777777">
        <w:trPr>
          <w:trHeight w:val="552"/>
          <w:jc w:val="center"/>
        </w:trPr>
        <w:tc>
          <w:tcPr>
            <w:tcW w:w="1526" w:type="pct"/>
            <w:vMerge/>
            <w:tcBorders>
              <w:top w:val="single" w:color="auto" w:sz="4" w:space="0"/>
              <w:left w:val="single" w:color="auto" w:sz="4" w:space="0"/>
              <w:bottom w:val="single" w:color="auto" w:sz="4" w:space="0"/>
            </w:tcBorders>
            <w:vAlign w:val="center"/>
          </w:tcPr>
          <w:p w:rsidRPr="00C21E4B" w:rsidR="00FC0369" w:rsidP="00954FD4" w:rsidRDefault="00FC0369" w14:paraId="4DFDCFFA" w14:textId="77777777">
            <w:pPr>
              <w:widowControl w:val="0"/>
              <w:pBdr>
                <w:top w:val="nil"/>
                <w:left w:val="nil"/>
                <w:bottom w:val="nil"/>
                <w:right w:val="nil"/>
                <w:between w:val="nil"/>
              </w:pBdr>
              <w:rPr>
                <w:rFonts w:eastAsia="Titillium Web" w:cs="Titillium Web"/>
                <w:color w:val="000000"/>
                <w:szCs w:val="20"/>
              </w:rPr>
            </w:pPr>
          </w:p>
        </w:tc>
        <w:tc>
          <w:tcPr>
            <w:tcW w:w="29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1D208310" w14:textId="77777777">
            <w:pPr>
              <w:jc w:val="center"/>
              <w:rPr>
                <w:rFonts w:eastAsia="Titillium Web" w:cs="Titillium Web"/>
                <w:color w:val="000000"/>
                <w:szCs w:val="20"/>
              </w:rPr>
            </w:pPr>
            <w:r w:rsidRPr="00C21E4B">
              <w:rPr>
                <w:rFonts w:ascii="Times New Roman" w:hAnsi="Times New Roman" w:eastAsia="Times New Roman" w:cs="Times New Roman"/>
                <w:color w:val="000000"/>
                <w:szCs w:val="20"/>
              </w:rPr>
              <w:t>□</w:t>
            </w:r>
          </w:p>
        </w:tc>
        <w:tc>
          <w:tcPr>
            <w:tcW w:w="318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0350BD1B" w14:textId="77777777">
            <w:pPr>
              <w:jc w:val="center"/>
              <w:rPr>
                <w:rFonts w:eastAsia="Titillium Web" w:cs="Titillium Web"/>
                <w:color w:val="000000"/>
                <w:szCs w:val="20"/>
              </w:rPr>
            </w:pPr>
            <w:r w:rsidRPr="00C21E4B">
              <w:rPr>
                <w:rFonts w:eastAsia="Titillium Web" w:cs="Titillium Web"/>
                <w:color w:val="000000"/>
                <w:szCs w:val="20"/>
              </w:rPr>
              <w:t>NEGATIVO</w:t>
            </w:r>
          </w:p>
        </w:tc>
      </w:tr>
    </w:tbl>
    <w:p w:rsidRPr="00C21E4B" w:rsidR="00FC0369" w:rsidP="00FC0369" w:rsidRDefault="00FC0369" w14:paraId="24945448" w14:textId="77777777"/>
    <w:tbl>
      <w:tblPr>
        <w:tblW w:w="5000" w:type="pct"/>
        <w:jc w:val="center"/>
        <w:tblCellMar>
          <w:left w:w="115" w:type="dxa"/>
          <w:right w:w="115" w:type="dxa"/>
        </w:tblCellMar>
        <w:tblLook w:val="0400" w:firstRow="0" w:lastRow="0" w:firstColumn="0" w:lastColumn="0" w:noHBand="0" w:noVBand="1"/>
      </w:tblPr>
      <w:tblGrid>
        <w:gridCol w:w="4857"/>
        <w:gridCol w:w="11058"/>
      </w:tblGrid>
      <w:tr w:rsidRPr="00C21E4B" w:rsidR="00FC0369" w:rsidTr="00954FD4" w14:paraId="67912EF2" w14:textId="77777777">
        <w:trPr>
          <w:trHeight w:val="800"/>
          <w:jc w:val="center"/>
        </w:trPr>
        <w:tc>
          <w:tcPr>
            <w:tcW w:w="1526" w:type="pct"/>
            <w:tcBorders>
              <w:top w:val="single" w:color="000000" w:themeColor="text1" w:sz="4" w:space="0"/>
              <w:left w:val="single" w:color="000000" w:themeColor="text1" w:sz="8" w:space="0"/>
              <w:bottom w:val="single" w:color="000000" w:themeColor="text1" w:sz="4" w:space="0"/>
              <w:right w:val="single" w:color="000000" w:themeColor="text1" w:sz="4" w:space="0"/>
            </w:tcBorders>
            <w:shd w:val="clear" w:color="auto" w:fill="1F497D"/>
            <w:vAlign w:val="center"/>
          </w:tcPr>
          <w:p w:rsidRPr="00C21E4B" w:rsidR="00FC0369" w:rsidP="00954FD4" w:rsidRDefault="00FC0369" w14:paraId="697226B8" w14:textId="77777777">
            <w:pPr>
              <w:rPr>
                <w:rFonts w:eastAsia="Titillium Web" w:cs="Titillium Web"/>
                <w:b/>
                <w:color w:val="FFFFFF"/>
                <w:szCs w:val="20"/>
              </w:rPr>
            </w:pPr>
            <w:r w:rsidRPr="00C21E4B">
              <w:rPr>
                <w:rFonts w:eastAsia="Titillium Web" w:cs="Titillium Web"/>
                <w:b/>
                <w:color w:val="FFFFFF"/>
                <w:szCs w:val="20"/>
              </w:rPr>
              <w:t>Importo controllato</w:t>
            </w:r>
          </w:p>
        </w:tc>
        <w:tc>
          <w:tcPr>
            <w:tcW w:w="3474" w:type="pct"/>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vAlign w:val="center"/>
          </w:tcPr>
          <w:p w:rsidRPr="00C21E4B" w:rsidR="00FC0369" w:rsidP="00954FD4" w:rsidRDefault="00FC0369" w14:paraId="5B445581" w14:textId="77777777">
            <w:pPr>
              <w:ind w:right="-109"/>
              <w:jc w:val="center"/>
              <w:rPr>
                <w:rFonts w:eastAsia="Titillium Web" w:cs="Titillium Web"/>
                <w:color w:val="000000"/>
                <w:szCs w:val="20"/>
              </w:rPr>
            </w:pPr>
            <w:r w:rsidRPr="00C21E4B">
              <w:rPr>
                <w:rFonts w:eastAsia="Titillium Web" w:cs="Titillium Web"/>
                <w:color w:val="000000" w:themeColor="text1"/>
                <w:szCs w:val="20"/>
              </w:rPr>
              <w:t>-</w:t>
            </w:r>
          </w:p>
        </w:tc>
      </w:tr>
      <w:tr w:rsidRPr="00C21E4B" w:rsidR="00FC0369" w:rsidTr="00954FD4" w14:paraId="70F1CEAB" w14:textId="77777777">
        <w:trPr>
          <w:trHeight w:val="800"/>
          <w:jc w:val="center"/>
        </w:trPr>
        <w:tc>
          <w:tcPr>
            <w:tcW w:w="1526" w:type="pct"/>
            <w:tcBorders>
              <w:top w:val="single" w:color="000000" w:themeColor="text1" w:sz="4" w:space="0"/>
              <w:left w:val="single" w:color="000000" w:themeColor="text1" w:sz="8" w:space="0"/>
              <w:bottom w:val="single" w:color="000000" w:themeColor="text1" w:sz="4" w:space="0"/>
              <w:right w:val="single" w:color="000000" w:themeColor="text1" w:sz="4" w:space="0"/>
            </w:tcBorders>
            <w:shd w:val="clear" w:color="auto" w:fill="1F497D"/>
            <w:vAlign w:val="center"/>
          </w:tcPr>
          <w:p w:rsidRPr="00C21E4B" w:rsidR="00FC0369" w:rsidP="00954FD4" w:rsidRDefault="00FC0369" w14:paraId="47C2E822" w14:textId="77777777">
            <w:pPr>
              <w:rPr>
                <w:rFonts w:eastAsia="Titillium Web" w:cs="Titillium Web"/>
                <w:b/>
                <w:color w:val="FFFFFF"/>
                <w:szCs w:val="20"/>
              </w:rPr>
            </w:pPr>
            <w:r w:rsidRPr="00C21E4B">
              <w:rPr>
                <w:rFonts w:eastAsia="Titillium Web" w:cs="Titillium Web"/>
                <w:b/>
                <w:color w:val="FFFFFF"/>
                <w:szCs w:val="20"/>
              </w:rPr>
              <w:t>Importo ammissibile</w:t>
            </w:r>
          </w:p>
        </w:tc>
        <w:tc>
          <w:tcPr>
            <w:tcW w:w="3474" w:type="pct"/>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vAlign w:val="center"/>
          </w:tcPr>
          <w:p w:rsidRPr="00C21E4B" w:rsidR="00FC0369" w:rsidP="00954FD4" w:rsidRDefault="00FC0369" w14:paraId="1B50419C" w14:textId="77777777">
            <w:pPr>
              <w:ind w:right="-109"/>
              <w:jc w:val="center"/>
              <w:rPr>
                <w:rFonts w:eastAsia="Titillium Web" w:cs="Titillium Web"/>
                <w:color w:val="000000" w:themeColor="text1"/>
                <w:szCs w:val="20"/>
              </w:rPr>
            </w:pPr>
            <w:r w:rsidRPr="00C21E4B">
              <w:rPr>
                <w:rFonts w:eastAsia="Titillium Web" w:cs="Titillium Web"/>
                <w:color w:val="000000" w:themeColor="text1"/>
                <w:szCs w:val="20"/>
              </w:rPr>
              <w:t>-</w:t>
            </w:r>
          </w:p>
        </w:tc>
      </w:tr>
      <w:tr w:rsidRPr="00C21E4B" w:rsidR="00FC0369" w:rsidTr="00954FD4" w14:paraId="3B10D13C" w14:textId="77777777">
        <w:trPr>
          <w:trHeight w:val="800"/>
          <w:jc w:val="center"/>
        </w:trPr>
        <w:tc>
          <w:tcPr>
            <w:tcW w:w="1526" w:type="pct"/>
            <w:tcBorders>
              <w:top w:val="single" w:color="000000" w:themeColor="text1" w:sz="4" w:space="0"/>
              <w:left w:val="single" w:color="000000" w:themeColor="text1" w:sz="8" w:space="0"/>
              <w:bottom w:val="single" w:color="000000" w:themeColor="text1" w:sz="8" w:space="0"/>
              <w:right w:val="single" w:color="000000" w:themeColor="text1" w:sz="4" w:space="0"/>
            </w:tcBorders>
            <w:shd w:val="clear" w:color="auto" w:fill="1F497D"/>
            <w:vAlign w:val="center"/>
          </w:tcPr>
          <w:p w:rsidRPr="00C21E4B" w:rsidR="00FC0369" w:rsidP="00954FD4" w:rsidRDefault="00FC0369" w14:paraId="07925D87" w14:textId="77777777">
            <w:pPr>
              <w:rPr>
                <w:rFonts w:eastAsia="Titillium Web" w:cs="Titillium Web"/>
                <w:b/>
                <w:color w:val="FFFFFF"/>
                <w:szCs w:val="20"/>
              </w:rPr>
            </w:pPr>
            <w:r w:rsidRPr="00C21E4B">
              <w:rPr>
                <w:rFonts w:eastAsia="Titillium Web" w:cs="Titillium Web"/>
                <w:b/>
                <w:color w:val="FFFFFF"/>
                <w:szCs w:val="20"/>
              </w:rPr>
              <w:t>Importo non ammissibile</w:t>
            </w:r>
          </w:p>
        </w:tc>
        <w:tc>
          <w:tcPr>
            <w:tcW w:w="3474" w:type="pct"/>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vAlign w:val="center"/>
          </w:tcPr>
          <w:p w:rsidRPr="00C21E4B" w:rsidR="00FC0369" w:rsidP="00954FD4" w:rsidRDefault="00FC0369" w14:paraId="151AAAA2" w14:textId="77777777">
            <w:pPr>
              <w:ind w:right="-109"/>
              <w:jc w:val="center"/>
              <w:rPr>
                <w:rFonts w:eastAsia="Titillium Web" w:cs="Titillium Web"/>
                <w:color w:val="000000"/>
                <w:szCs w:val="20"/>
              </w:rPr>
            </w:pPr>
            <w:r w:rsidRPr="00C21E4B">
              <w:rPr>
                <w:rFonts w:eastAsia="Titillium Web" w:cs="Titillium Web"/>
                <w:color w:val="000000" w:themeColor="text1"/>
                <w:szCs w:val="20"/>
              </w:rPr>
              <w:t>-</w:t>
            </w:r>
          </w:p>
        </w:tc>
      </w:tr>
    </w:tbl>
    <w:p w:rsidRPr="00C21E4B" w:rsidR="00FC0369" w:rsidP="00FC0369" w:rsidRDefault="00FC0369" w14:paraId="0F37B01C" w14:textId="77777777">
      <w:r w:rsidRPr="00C21E4B">
        <w:tab/>
      </w:r>
      <w:r w:rsidRPr="00C21E4B">
        <w:tab/>
      </w:r>
    </w:p>
    <w:tbl>
      <w:tblPr>
        <w:tblW w:w="5000" w:type="pct"/>
        <w:jc w:val="center"/>
        <w:tblCellMar>
          <w:left w:w="115" w:type="dxa"/>
          <w:right w:w="115" w:type="dxa"/>
        </w:tblCellMar>
        <w:tblLook w:val="0400" w:firstRow="0" w:lastRow="0" w:firstColumn="0" w:lastColumn="0" w:noHBand="0" w:noVBand="1"/>
      </w:tblPr>
      <w:tblGrid>
        <w:gridCol w:w="15920"/>
      </w:tblGrid>
      <w:tr w:rsidRPr="00C21E4B" w:rsidR="00FC0369" w:rsidTr="00954FD4" w14:paraId="5209F1D0" w14:textId="77777777">
        <w:trPr>
          <w:trHeight w:val="637"/>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C21E4B" w:rsidR="00FC0369" w:rsidP="00954FD4" w:rsidRDefault="00FC0369" w14:paraId="666BD652" w14:textId="77777777">
            <w:pPr>
              <w:jc w:val="center"/>
              <w:rPr>
                <w:rFonts w:eastAsia="Titillium Web" w:cs="Titillium Web"/>
                <w:b/>
                <w:szCs w:val="20"/>
              </w:rPr>
            </w:pPr>
            <w:r w:rsidRPr="00C21E4B">
              <w:rPr>
                <w:rFonts w:eastAsia="Titillium Web" w:cs="Titillium Web"/>
                <w:b/>
                <w:color w:val="FFFFFF"/>
                <w:szCs w:val="20"/>
              </w:rPr>
              <w:t>Osservazioni</w:t>
            </w:r>
          </w:p>
        </w:tc>
      </w:tr>
      <w:tr w:rsidRPr="00C21E4B" w:rsidR="00FC0369" w:rsidTr="00954FD4" w14:paraId="12B2E9AC" w14:textId="77777777">
        <w:trPr>
          <w:trHeight w:val="750"/>
          <w:jc w:val="center"/>
        </w:trPr>
        <w:tc>
          <w:tcPr>
            <w:tcW w:w="5000" w:type="pct"/>
            <w:tcBorders>
              <w:top w:val="single" w:color="auto" w:sz="4" w:space="0"/>
              <w:left w:val="single" w:color="auto" w:sz="4" w:space="0"/>
              <w:bottom w:val="single" w:color="auto" w:sz="4" w:space="0"/>
              <w:right w:val="single" w:color="auto" w:sz="4" w:space="0"/>
            </w:tcBorders>
            <w:vAlign w:val="center"/>
          </w:tcPr>
          <w:p w:rsidRPr="00C21E4B" w:rsidR="00FC0369" w:rsidP="00954FD4" w:rsidRDefault="00FC0369" w14:paraId="628E9339" w14:textId="77777777">
            <w:pPr>
              <w:jc w:val="center"/>
              <w:rPr>
                <w:rFonts w:eastAsia="Titillium Web" w:cs="Titillium Web"/>
                <w:color w:val="000000"/>
                <w:szCs w:val="20"/>
              </w:rPr>
            </w:pPr>
            <w:r w:rsidRPr="00C21E4B">
              <w:rPr>
                <w:rFonts w:eastAsia="Titillium Web" w:cs="Titillium Web"/>
                <w:color w:val="000000"/>
                <w:szCs w:val="20"/>
              </w:rPr>
              <w:t>-</w:t>
            </w:r>
          </w:p>
        </w:tc>
      </w:tr>
      <w:tr w:rsidRPr="00C21E4B" w:rsidR="00FC0369" w:rsidTr="00954FD4" w14:paraId="488301D8" w14:textId="77777777">
        <w:trPr>
          <w:trHeight w:val="637"/>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C21E4B" w:rsidR="00FC0369" w:rsidP="00954FD4" w:rsidRDefault="00FC0369" w14:paraId="74BB178A" w14:textId="77777777">
            <w:pPr>
              <w:jc w:val="center"/>
              <w:rPr>
                <w:rFonts w:eastAsia="Titillium Web" w:cs="Titillium Web"/>
                <w:b/>
                <w:color w:val="FFFFFF"/>
                <w:szCs w:val="20"/>
              </w:rPr>
            </w:pPr>
            <w:r w:rsidRPr="00C21E4B">
              <w:rPr>
                <w:rFonts w:eastAsia="Titillium Web" w:cs="Titillium Web"/>
                <w:b/>
                <w:color w:val="FFFFFF"/>
                <w:szCs w:val="20"/>
              </w:rPr>
              <w:t xml:space="preserve">Raccomandazioni </w:t>
            </w:r>
          </w:p>
        </w:tc>
      </w:tr>
      <w:tr w:rsidRPr="00C21E4B" w:rsidR="00FC0369" w:rsidTr="00954FD4" w14:paraId="1446E234" w14:textId="77777777">
        <w:trPr>
          <w:trHeight w:val="545"/>
          <w:jc w:val="center"/>
        </w:trPr>
        <w:tc>
          <w:tcPr>
            <w:tcW w:w="5000" w:type="pct"/>
            <w:tcBorders>
              <w:top w:val="single" w:color="auto" w:sz="4" w:space="0"/>
              <w:left w:val="single" w:color="auto" w:sz="4" w:space="0"/>
              <w:bottom w:val="single" w:color="auto" w:sz="4" w:space="0"/>
              <w:right w:val="single" w:color="auto" w:sz="4" w:space="0"/>
            </w:tcBorders>
            <w:vAlign w:val="center"/>
          </w:tcPr>
          <w:p w:rsidRPr="00C21E4B" w:rsidR="00FC0369" w:rsidP="00954FD4" w:rsidRDefault="00FC0369" w14:paraId="64EA86EB" w14:textId="77777777">
            <w:pPr>
              <w:jc w:val="center"/>
              <w:rPr>
                <w:rFonts w:eastAsia="Titillium Web" w:cs="Titillium Web"/>
                <w:color w:val="000000"/>
                <w:szCs w:val="20"/>
              </w:rPr>
            </w:pPr>
            <w:r w:rsidRPr="00C21E4B">
              <w:rPr>
                <w:rFonts w:eastAsia="Titillium Web" w:cs="Titillium Web"/>
                <w:color w:val="000000"/>
                <w:szCs w:val="20"/>
              </w:rPr>
              <w:t>-</w:t>
            </w:r>
          </w:p>
        </w:tc>
      </w:tr>
      <w:tr w:rsidRPr="00DF6DEF" w:rsidR="00FC0369" w:rsidTr="00954FD4" w14:paraId="5E48B736" w14:textId="77777777">
        <w:trPr>
          <w:trHeight w:val="638"/>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DF6DEF" w:rsidR="00FC0369" w:rsidP="00954FD4" w:rsidRDefault="00FC0369" w14:paraId="7E60AFE4" w14:textId="77777777">
            <w:pPr>
              <w:jc w:val="center"/>
              <w:rPr>
                <w:rFonts w:eastAsia="Titillium Web" w:cs="Titillium Web"/>
                <w:color w:val="000000"/>
                <w:szCs w:val="20"/>
              </w:rPr>
            </w:pPr>
            <w:r w:rsidRPr="00DF6DEF">
              <w:rPr>
                <w:rFonts w:eastAsia="Titillium Web" w:cs="Titillium Web"/>
                <w:b/>
                <w:color w:val="FFFFFF"/>
                <w:szCs w:val="20"/>
              </w:rPr>
              <w:t>Segnalazione Irregolarità</w:t>
            </w:r>
          </w:p>
        </w:tc>
      </w:tr>
      <w:tr w:rsidRPr="00DF6DEF" w:rsidR="00FC0369" w:rsidTr="00954FD4" w14:paraId="4E2E051B" w14:textId="77777777">
        <w:trPr>
          <w:trHeight w:val="703"/>
          <w:jc w:val="center"/>
        </w:trPr>
        <w:tc>
          <w:tcPr>
            <w:tcW w:w="5000" w:type="pct"/>
            <w:tcBorders>
              <w:top w:val="single" w:color="auto" w:sz="4" w:space="0"/>
              <w:left w:val="single" w:color="auto" w:sz="4" w:space="0"/>
              <w:bottom w:val="single" w:color="auto" w:sz="4" w:space="0"/>
              <w:right w:val="single" w:color="auto" w:sz="4" w:space="0"/>
            </w:tcBorders>
            <w:vAlign w:val="center"/>
          </w:tcPr>
          <w:p w:rsidRPr="00DF6DEF" w:rsidR="00FC0369" w:rsidP="00954FD4" w:rsidRDefault="00FC0369" w14:paraId="26A97659" w14:textId="77777777">
            <w:pPr>
              <w:jc w:val="center"/>
              <w:rPr>
                <w:rFonts w:eastAsia="Titillium Web" w:cs="Titillium Web"/>
                <w:color w:val="000000"/>
                <w:szCs w:val="20"/>
              </w:rPr>
            </w:pPr>
            <w:r w:rsidRPr="00DF6DEF">
              <w:rPr>
                <w:rFonts w:eastAsia="Titillium Web" w:cs="Titillium Web"/>
                <w:color w:val="000000"/>
                <w:szCs w:val="20"/>
              </w:rPr>
              <w:t>-</w:t>
            </w:r>
          </w:p>
        </w:tc>
      </w:tr>
    </w:tbl>
    <w:p w:rsidR="00FC0369" w:rsidP="00FC0369" w:rsidRDefault="00FC0369" w14:paraId="5686AF4E" w14:textId="77777777"/>
    <w:p w:rsidR="00064883" w:rsidP="00FC0369" w:rsidRDefault="00064883" w14:paraId="10FAD425" w14:textId="77777777"/>
    <w:p w:rsidR="00064883" w:rsidP="00FC0369" w:rsidRDefault="00064883" w14:paraId="58F13B14" w14:textId="77777777"/>
    <w:tbl>
      <w:tblPr>
        <w:tblW w:w="5000" w:type="pct"/>
        <w:tblCellMar>
          <w:left w:w="115" w:type="dxa"/>
          <w:right w:w="115" w:type="dxa"/>
        </w:tblCellMar>
        <w:tblLook w:val="0000" w:firstRow="0" w:lastRow="0" w:firstColumn="0" w:lastColumn="0" w:noHBand="0" w:noVBand="0"/>
      </w:tblPr>
      <w:tblGrid>
        <w:gridCol w:w="15920"/>
      </w:tblGrid>
      <w:tr w:rsidRPr="00DF6DEF" w:rsidR="00FC0369" w:rsidTr="00954FD4" w14:paraId="0757F9EE" w14:textId="77777777">
        <w:trPr>
          <w:trHeight w:val="495"/>
        </w:trPr>
        <w:tc>
          <w:tcPr>
            <w:tcW w:w="5000"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op w:w="0" w:type="dxa"/>
              <w:left w:w="108" w:type="dxa"/>
              <w:bottom w:w="0" w:type="dxa"/>
              <w:right w:w="108" w:type="dxa"/>
            </w:tcMar>
            <w:vAlign w:val="center"/>
          </w:tcPr>
          <w:p w:rsidRPr="00DF6DEF" w:rsidR="00FC0369" w:rsidP="00954FD4" w:rsidRDefault="00FC0369" w14:paraId="08001CA7" w14:textId="77777777">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 xml:space="preserve">Data e luogo del controllo: </w:t>
            </w:r>
          </w:p>
        </w:tc>
      </w:tr>
      <w:tr w:rsidRPr="00DF6DEF" w:rsidR="00FC0369" w:rsidTr="00954FD4" w14:paraId="325A30A3" w14:textId="77777777">
        <w:trPr>
          <w:trHeight w:val="1537"/>
        </w:trPr>
        <w:tc>
          <w:tcPr>
            <w:tcW w:w="500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DF6DEF" w:rsidR="00FC0369" w:rsidP="00954FD4" w:rsidRDefault="00FC0369" w14:paraId="551BC8F8" w14:textId="77777777">
            <w:pPr>
              <w:pBdr>
                <w:top w:val="nil"/>
                <w:left w:val="nil"/>
                <w:bottom w:val="nil"/>
                <w:right w:val="nil"/>
                <w:between w:val="nil"/>
              </w:pBdr>
              <w:spacing w:after="160" w:line="249" w:lineRule="auto"/>
              <w:rPr>
                <w:rFonts w:eastAsia="Titillium Web" w:cs="Titillium Web"/>
                <w:b/>
                <w:color w:val="000000"/>
                <w:szCs w:val="20"/>
              </w:rPr>
            </w:pPr>
          </w:p>
          <w:p w:rsidRPr="00DF6DEF" w:rsidR="00FC0369" w:rsidP="00954FD4" w:rsidRDefault="00FC0369" w14:paraId="25F9C410" w14:textId="77777777">
            <w:pPr>
              <w:pBdr>
                <w:top w:val="nil"/>
                <w:left w:val="nil"/>
                <w:bottom w:val="nil"/>
                <w:right w:val="nil"/>
                <w:between w:val="nil"/>
              </w:pBdr>
              <w:spacing w:after="160" w:line="249" w:lineRule="auto"/>
              <w:rPr>
                <w:rFonts w:eastAsia="Titillium Web" w:cs="Titillium Web"/>
                <w:b/>
                <w:color w:val="000000"/>
                <w:szCs w:val="20"/>
              </w:rPr>
            </w:pPr>
            <w:r w:rsidRPr="00DF6DEF">
              <w:rPr>
                <w:rFonts w:eastAsia="Titillium Web" w:cs="Titillium Web"/>
                <w:b/>
                <w:color w:val="000000" w:themeColor="text1"/>
                <w:szCs w:val="20"/>
              </w:rPr>
              <w:t>Incaricato del controllo:</w:t>
            </w:r>
            <w:r w:rsidRPr="00DF6DEF">
              <w:rPr>
                <w:rFonts w:eastAsia="Titillium Web" w:cs="Titillium Web"/>
                <w:b/>
                <w:szCs w:val="20"/>
              </w:rPr>
              <w:t xml:space="preserve">                                                                                                      </w:t>
            </w:r>
            <w:r w:rsidRPr="00DF6DEF">
              <w:rPr>
                <w:rFonts w:eastAsia="Titillium Web" w:cs="Titillium Web"/>
                <w:b/>
                <w:color w:val="000000" w:themeColor="text1"/>
                <w:szCs w:val="20"/>
              </w:rPr>
              <w:t>Firma</w:t>
            </w:r>
          </w:p>
          <w:p w:rsidRPr="00DF6DEF" w:rsidR="00FC0369" w:rsidP="00954FD4" w:rsidRDefault="00FC0369" w14:paraId="79E357DA" w14:textId="77777777">
            <w:pPr>
              <w:pBdr>
                <w:top w:val="nil"/>
                <w:left w:val="nil"/>
                <w:bottom w:val="nil"/>
                <w:right w:val="nil"/>
                <w:between w:val="nil"/>
              </w:pBdr>
              <w:spacing w:after="160" w:line="249" w:lineRule="auto"/>
              <w:rPr>
                <w:rFonts w:eastAsia="Titillium Web" w:cs="Titillium Web"/>
                <w:b/>
                <w:color w:val="000000"/>
                <w:szCs w:val="20"/>
              </w:rPr>
            </w:pPr>
          </w:p>
          <w:p w:rsidRPr="00DF6DEF" w:rsidR="00FC0369" w:rsidP="00954FD4" w:rsidRDefault="00FC0369" w14:paraId="21AE2F52" w14:textId="77777777">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Incaricato del controllo:                                                                                                       Firma</w:t>
            </w:r>
          </w:p>
        </w:tc>
      </w:tr>
    </w:tbl>
    <w:p w:rsidR="00567DAB" w:rsidRDefault="00567DAB" w14:paraId="711B5A55" w14:textId="77777777"/>
    <w:sectPr w:rsidR="00567DAB" w:rsidSect="00FC0369">
      <w:pgSz w:w="16838" w:h="11906" w:orient="landscape"/>
      <w:pgMar w:top="454" w:right="454" w:bottom="454" w:left="454"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E3177" w:rsidP="00FC0369" w:rsidRDefault="00BE3177" w14:paraId="439B5B22" w14:textId="77777777">
      <w:r>
        <w:separator/>
      </w:r>
    </w:p>
  </w:endnote>
  <w:endnote w:type="continuationSeparator" w:id="0">
    <w:p w:rsidR="00BE3177" w:rsidP="00FC0369" w:rsidRDefault="00BE3177" w14:paraId="475DDE9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Aptos">
    <w:panose1 w:val="020B0004020202020204"/>
    <w:charset w:val="00"/>
    <w:family w:val="swiss"/>
    <w:pitch w:val="variable"/>
    <w:sig w:usb0="20000287" w:usb1="00000003" w:usb2="00000000" w:usb3="00000000" w:csb0="0000019F" w:csb1="00000000"/>
  </w:font>
  <w:font w:name="Titillium Web">
    <w:altName w:val="Calibri"/>
    <w:panose1 w:val="00000500000000000000"/>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2"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988555359"/>
      <w:docPartObj>
        <w:docPartGallery w:val="Page Numbers (Bottom of Page)"/>
        <w:docPartUnique/>
      </w:docPartObj>
    </w:sdtPr>
    <w:sdtContent>
      <w:p w:rsidR="00FC0369" w:rsidP="00406559" w:rsidRDefault="00FC0369" w14:paraId="0C5CF522" w14:textId="77777777">
        <w:pPr>
          <w:pStyle w:val="Pidipagina"/>
          <w:framePr w:wrap="none" w:hAnchor="margin" w:vAnchor="text" w:xAlign="center"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EndPr>
      <w:rPr>
        <w:rStyle w:val="Numeropagina"/>
      </w:rPr>
    </w:sdtEndPr>
  </w:sdt>
  <w:p w:rsidR="00FC0369" w:rsidRDefault="00FC0369" w14:paraId="6534D418" w14:textId="77777777">
    <w:pPr>
      <w:pBdr>
        <w:top w:val="nil"/>
        <w:left w:val="nil"/>
        <w:bottom w:val="nil"/>
        <w:right w:val="nil"/>
        <w:between w:val="nil"/>
      </w:pBdr>
      <w:tabs>
        <w:tab w:val="center" w:pos="4819"/>
        <w:tab w:val="right" w:pos="9638"/>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P="300AB4DB" w:rsidRDefault="00FC0369" w14:paraId="664A6E91" w14:textId="77777777">
    <w:pPr>
      <w:pBdr>
        <w:top w:val="nil"/>
        <w:left w:val="nil"/>
        <w:bottom w:val="nil"/>
        <w:right w:val="nil"/>
        <w:between w:val="nil"/>
      </w:pBdr>
      <w:tabs>
        <w:tab w:val="center" w:pos="4819"/>
        <w:tab w:val="right" w:pos="96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E3177" w:rsidP="00FC0369" w:rsidRDefault="00BE3177" w14:paraId="70282752" w14:textId="77777777">
      <w:r>
        <w:separator/>
      </w:r>
    </w:p>
  </w:footnote>
  <w:footnote w:type="continuationSeparator" w:id="0">
    <w:p w:rsidR="00BE3177" w:rsidP="00FC0369" w:rsidRDefault="00BE3177" w14:paraId="7DCFB0F4" w14:textId="77777777">
      <w:r>
        <w:continuationSeparator/>
      </w:r>
    </w:p>
  </w:footnote>
  <w:footnote w:id="1">
    <w:p w:rsidRPr="00B657B6" w:rsidR="00FC0369" w:rsidP="00FC0369" w:rsidRDefault="00FC0369" w14:paraId="49089A82" w14:textId="77777777">
      <w:pPr>
        <w:pStyle w:val="Testonotaapidipagina"/>
        <w:rPr>
          <w:sz w:val="16"/>
          <w:szCs w:val="16"/>
        </w:rPr>
      </w:pPr>
      <w:r w:rsidRPr="00B657B6">
        <w:rPr>
          <w:rStyle w:val="Rimandonotaapidipagina"/>
          <w:sz w:val="16"/>
          <w:szCs w:val="16"/>
        </w:rPr>
        <w:footnoteRef/>
      </w:r>
      <w:r w:rsidRPr="00B657B6">
        <w:rPr>
          <w:sz w:val="16"/>
          <w:szCs w:val="16"/>
        </w:rPr>
        <w:t xml:space="preserve"> </w:t>
      </w:r>
      <w:r w:rsidRPr="00B657B6">
        <w:rPr>
          <w:rFonts w:eastAsia="Garamond" w:cs="Garamond"/>
          <w:color w:val="000000"/>
          <w:sz w:val="16"/>
          <w:szCs w:val="16"/>
        </w:rPr>
        <w:t>Viene indicato, laddove necessario, il contenuto della verifica rispetto allo specifico punto di controllo e, a titolo esemplificativo ma non esaustivo, la documentazione da prendere in esame per l’effettuazione del controllo.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RDefault="00FC0369" w14:paraId="6A1C3707" w14:textId="77777777">
    <w:pPr>
      <w:pBdr>
        <w:top w:val="nil"/>
        <w:left w:val="nil"/>
        <w:bottom w:val="nil"/>
        <w:right w:val="nil"/>
        <w:between w:val="nil"/>
      </w:pBdr>
      <w:tabs>
        <w:tab w:val="center" w:pos="4819"/>
        <w:tab w:val="right" w:pos="9638"/>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10200" w:type="dxa"/>
      <w:jc w:val="center"/>
      <w:tblBorders>
        <w:insideH w:val="nil"/>
        <w:insideV w:val="nil"/>
      </w:tblBorders>
      <w:tblLayout w:type="fixed"/>
      <w:tblCellMar>
        <w:left w:w="115" w:type="dxa"/>
        <w:right w:w="115" w:type="dxa"/>
      </w:tblCellMar>
      <w:tblLook w:val="0400" w:firstRow="0" w:lastRow="0" w:firstColumn="0" w:lastColumn="0" w:noHBand="0" w:noVBand="1"/>
    </w:tblPr>
    <w:tblGrid>
      <w:gridCol w:w="3538"/>
      <w:gridCol w:w="3265"/>
      <w:gridCol w:w="3397"/>
    </w:tblGrid>
    <w:tr w:rsidR="00FC0369" w:rsidTr="00775004" w14:paraId="76CC4DC3" w14:textId="77777777">
      <w:trPr>
        <w:trHeight w:val="284"/>
        <w:jc w:val="center"/>
      </w:trPr>
      <w:tc>
        <w:tcPr>
          <w:tcW w:w="3539" w:type="dxa"/>
          <w:tcBorders>
            <w:top w:val="nil"/>
            <w:left w:val="nil"/>
            <w:bottom w:val="single" w:color="000000" w:sz="4" w:space="0"/>
            <w:right w:val="nil"/>
          </w:tcBorders>
          <w:vAlign w:val="center"/>
          <w:hideMark/>
        </w:tcPr>
        <w:p w:rsidR="00FC0369" w:rsidP="00775004" w:rsidRDefault="00FC0369" w14:paraId="3252619F" w14:textId="77777777">
          <w:pPr>
            <w:jc w:val="center"/>
            <w:rPr>
              <w:lang w:eastAsia="it-IT"/>
            </w:rPr>
          </w:pPr>
          <w:r>
            <w:rPr>
              <w:noProof/>
              <w:lang w:eastAsia="it-IT"/>
            </w:rPr>
            <w:drawing>
              <wp:inline distT="0" distB="0" distL="0" distR="0" wp14:anchorId="6C0D9540" wp14:editId="60239C21">
                <wp:extent cx="1416050" cy="482600"/>
                <wp:effectExtent l="0" t="0" r="6350" b="0"/>
                <wp:docPr id="14" name="Immagine 14"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jpg"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r="41708"/>
                        <a:stretch>
                          <a:fillRect/>
                        </a:stretch>
                      </pic:blipFill>
                      <pic:spPr bwMode="auto">
                        <a:xfrm>
                          <a:off x="0" y="0"/>
                          <a:ext cx="1416050" cy="482600"/>
                        </a:xfrm>
                        <a:prstGeom prst="rect">
                          <a:avLst/>
                        </a:prstGeom>
                        <a:noFill/>
                        <a:ln>
                          <a:noFill/>
                        </a:ln>
                      </pic:spPr>
                    </pic:pic>
                  </a:graphicData>
                </a:graphic>
              </wp:inline>
            </w:drawing>
          </w:r>
        </w:p>
      </w:tc>
      <w:tc>
        <w:tcPr>
          <w:tcW w:w="3265" w:type="dxa"/>
          <w:tcBorders>
            <w:top w:val="nil"/>
            <w:left w:val="nil"/>
            <w:bottom w:val="single" w:color="000000" w:sz="4" w:space="0"/>
            <w:right w:val="nil"/>
          </w:tcBorders>
          <w:vAlign w:val="center"/>
          <w:hideMark/>
        </w:tcPr>
        <w:p w:rsidR="00FC0369" w:rsidP="00775004" w:rsidRDefault="00FC0369" w14:paraId="1D77DB8B" w14:textId="77777777">
          <w:pPr>
            <w:jc w:val="center"/>
            <w:rPr>
              <w:b/>
              <w:smallCaps/>
              <w:sz w:val="36"/>
              <w:szCs w:val="36"/>
              <w:lang w:eastAsia="it-IT"/>
            </w:rPr>
          </w:pPr>
          <w:r>
            <w:rPr>
              <w:noProof/>
              <w:lang w:eastAsia="it-IT"/>
            </w:rPr>
            <w:drawing>
              <wp:inline distT="0" distB="0" distL="0" distR="0" wp14:anchorId="51297CC6" wp14:editId="3FA48927">
                <wp:extent cx="809625" cy="582930"/>
                <wp:effectExtent l="0" t="0" r="3175" b="1270"/>
                <wp:docPr id="15" name="Immagine 15"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g" descr="Immagine che contiene testo, clipart&#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9625" cy="582930"/>
                        </a:xfrm>
                        <a:prstGeom prst="rect">
                          <a:avLst/>
                        </a:prstGeom>
                        <a:noFill/>
                      </pic:spPr>
                    </pic:pic>
                  </a:graphicData>
                </a:graphic>
              </wp:inline>
            </w:drawing>
          </w:r>
        </w:p>
      </w:tc>
      <w:tc>
        <w:tcPr>
          <w:tcW w:w="3397" w:type="dxa"/>
          <w:tcBorders>
            <w:top w:val="nil"/>
            <w:left w:val="nil"/>
            <w:bottom w:val="single" w:color="000000" w:sz="4" w:space="0"/>
            <w:right w:val="nil"/>
          </w:tcBorders>
          <w:vAlign w:val="center"/>
          <w:hideMark/>
        </w:tcPr>
        <w:p w:rsidR="00FC0369" w:rsidP="00775004" w:rsidRDefault="00FC0369" w14:paraId="1A2E219D" w14:textId="77777777">
          <w:pPr>
            <w:jc w:val="center"/>
            <w:rPr>
              <w:lang w:eastAsia="it-IT"/>
            </w:rPr>
          </w:pPr>
          <w:r>
            <w:rPr>
              <w:noProof/>
              <w:lang w:eastAsia="it-IT"/>
            </w:rPr>
            <w:drawing>
              <wp:inline distT="0" distB="0" distL="0" distR="0" wp14:anchorId="262E731D" wp14:editId="5F02E01F">
                <wp:extent cx="1798955" cy="381000"/>
                <wp:effectExtent l="0" t="0" r="4445" b="0"/>
                <wp:docPr id="16" name="Immagine 16" descr="Immagine che contiene Carattere, testo, schermata,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magine 16" descr="Immagine che contiene Carattere, testo, schermata, Elementi grafici&#10;&#10;Il contenuto generato dall'IA potrebbe non essere corrett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98955" cy="381000"/>
                        </a:xfrm>
                        <a:prstGeom prst="rect">
                          <a:avLst/>
                        </a:prstGeom>
                        <a:noFill/>
                      </pic:spPr>
                    </pic:pic>
                  </a:graphicData>
                </a:graphic>
              </wp:inline>
            </w:drawing>
          </w:r>
        </w:p>
      </w:tc>
    </w:tr>
  </w:tbl>
  <w:p w:rsidRPr="00775004" w:rsidR="00FC0369" w:rsidP="00775004" w:rsidRDefault="00FC0369" w14:paraId="16D027DB" w14:textId="77777777">
    <w:pPr>
      <w:pBdr>
        <w:top w:val="nil"/>
        <w:left w:val="nil"/>
        <w:bottom w:val="nil"/>
        <w:right w:val="nil"/>
        <w:between w:val="nil"/>
      </w:pBdr>
      <w:tabs>
        <w:tab w:val="center" w:pos="4819"/>
        <w:tab w:val="right" w:pos="9638"/>
      </w:tabs>
      <w:rPr>
        <w:i/>
        <w:color w:val="000000"/>
        <w:sz w:val="10"/>
        <w:szCs w:val="1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RDefault="00FC0369" w14:paraId="065C02BA" w14:textId="77777777">
    <w:pPr>
      <w:pBdr>
        <w:top w:val="nil"/>
        <w:left w:val="nil"/>
        <w:bottom w:val="nil"/>
        <w:right w:val="nil"/>
        <w:between w:val="nil"/>
      </w:pBdr>
      <w:tabs>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9">
    <w:nsid w:val="2f307aa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A69D54B"/>
    <w:multiLevelType w:val="hybridMultilevel"/>
    <w:tmpl w:val="D44A9FC6"/>
    <w:lvl w:ilvl="0" w:tplc="06509B98">
      <w:start w:val="1"/>
      <w:numFmt w:val="bullet"/>
      <w:lvlText w:val=""/>
      <w:lvlJc w:val="left"/>
      <w:pPr>
        <w:ind w:left="720" w:hanging="360"/>
      </w:pPr>
      <w:rPr>
        <w:rFonts w:hint="default" w:ascii="Symbol" w:hAnsi="Symbol"/>
      </w:rPr>
    </w:lvl>
    <w:lvl w:ilvl="1" w:tplc="8BF83C2E">
      <w:start w:val="1"/>
      <w:numFmt w:val="bullet"/>
      <w:lvlText w:val="o"/>
      <w:lvlJc w:val="left"/>
      <w:pPr>
        <w:ind w:left="1440" w:hanging="360"/>
      </w:pPr>
      <w:rPr>
        <w:rFonts w:hint="default" w:ascii="Courier New" w:hAnsi="Courier New"/>
      </w:rPr>
    </w:lvl>
    <w:lvl w:ilvl="2" w:tplc="FDFC4F9A">
      <w:start w:val="1"/>
      <w:numFmt w:val="bullet"/>
      <w:lvlText w:val=""/>
      <w:lvlJc w:val="left"/>
      <w:pPr>
        <w:ind w:left="2160" w:hanging="360"/>
      </w:pPr>
      <w:rPr>
        <w:rFonts w:hint="default" w:ascii="Wingdings" w:hAnsi="Wingdings"/>
      </w:rPr>
    </w:lvl>
    <w:lvl w:ilvl="3" w:tplc="522E2568">
      <w:start w:val="1"/>
      <w:numFmt w:val="bullet"/>
      <w:lvlText w:val=""/>
      <w:lvlJc w:val="left"/>
      <w:pPr>
        <w:ind w:left="2880" w:hanging="360"/>
      </w:pPr>
      <w:rPr>
        <w:rFonts w:hint="default" w:ascii="Symbol" w:hAnsi="Symbol"/>
      </w:rPr>
    </w:lvl>
    <w:lvl w:ilvl="4" w:tplc="88BC1748">
      <w:start w:val="1"/>
      <w:numFmt w:val="bullet"/>
      <w:lvlText w:val="o"/>
      <w:lvlJc w:val="left"/>
      <w:pPr>
        <w:ind w:left="3600" w:hanging="360"/>
      </w:pPr>
      <w:rPr>
        <w:rFonts w:hint="default" w:ascii="Courier New" w:hAnsi="Courier New"/>
      </w:rPr>
    </w:lvl>
    <w:lvl w:ilvl="5" w:tplc="A3BCD9A4">
      <w:start w:val="1"/>
      <w:numFmt w:val="bullet"/>
      <w:lvlText w:val=""/>
      <w:lvlJc w:val="left"/>
      <w:pPr>
        <w:ind w:left="4320" w:hanging="360"/>
      </w:pPr>
      <w:rPr>
        <w:rFonts w:hint="default" w:ascii="Wingdings" w:hAnsi="Wingdings"/>
      </w:rPr>
    </w:lvl>
    <w:lvl w:ilvl="6" w:tplc="1A1E7B80">
      <w:start w:val="1"/>
      <w:numFmt w:val="bullet"/>
      <w:lvlText w:val=""/>
      <w:lvlJc w:val="left"/>
      <w:pPr>
        <w:ind w:left="5040" w:hanging="360"/>
      </w:pPr>
      <w:rPr>
        <w:rFonts w:hint="default" w:ascii="Symbol" w:hAnsi="Symbol"/>
      </w:rPr>
    </w:lvl>
    <w:lvl w:ilvl="7" w:tplc="7270AB12">
      <w:start w:val="1"/>
      <w:numFmt w:val="bullet"/>
      <w:lvlText w:val="o"/>
      <w:lvlJc w:val="left"/>
      <w:pPr>
        <w:ind w:left="5760" w:hanging="360"/>
      </w:pPr>
      <w:rPr>
        <w:rFonts w:hint="default" w:ascii="Courier New" w:hAnsi="Courier New"/>
      </w:rPr>
    </w:lvl>
    <w:lvl w:ilvl="8" w:tplc="856CFE5E">
      <w:start w:val="1"/>
      <w:numFmt w:val="bullet"/>
      <w:lvlText w:val=""/>
      <w:lvlJc w:val="left"/>
      <w:pPr>
        <w:ind w:left="6480" w:hanging="360"/>
      </w:pPr>
      <w:rPr>
        <w:rFonts w:hint="default" w:ascii="Wingdings" w:hAnsi="Wingdings"/>
      </w:rPr>
    </w:lvl>
  </w:abstractNum>
  <w:abstractNum w:abstractNumId="1" w15:restartNumberingAfterBreak="0">
    <w:nsid w:val="10DB43B7"/>
    <w:multiLevelType w:val="multilevel"/>
    <w:tmpl w:val="159ECA54"/>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2" w15:restartNumberingAfterBreak="0">
    <w:nsid w:val="2E8908BA"/>
    <w:multiLevelType w:val="multilevel"/>
    <w:tmpl w:val="2E8AC0E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7B934C4"/>
    <w:multiLevelType w:val="hybridMultilevel"/>
    <w:tmpl w:val="55D40E9E"/>
    <w:lvl w:ilvl="0" w:tplc="04100001">
      <w:start w:val="1"/>
      <w:numFmt w:val="bullet"/>
      <w:lvlText w:val=""/>
      <w:lvlJc w:val="left"/>
      <w:pPr>
        <w:ind w:left="360" w:hanging="360"/>
      </w:pPr>
      <w:rPr>
        <w:rFonts w:hint="default" w:ascii="Symbol" w:hAnsi="Symbol"/>
      </w:rPr>
    </w:lvl>
    <w:lvl w:ilvl="1" w:tplc="04100003" w:tentative="1">
      <w:start w:val="1"/>
      <w:numFmt w:val="bullet"/>
      <w:lvlText w:val="o"/>
      <w:lvlJc w:val="left"/>
      <w:pPr>
        <w:ind w:left="1080" w:hanging="360"/>
      </w:pPr>
      <w:rPr>
        <w:rFonts w:hint="default" w:ascii="Courier New" w:hAnsi="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rPr>
    </w:lvl>
    <w:lvl w:ilvl="8" w:tplc="04100005" w:tentative="1">
      <w:start w:val="1"/>
      <w:numFmt w:val="bullet"/>
      <w:lvlText w:val=""/>
      <w:lvlJc w:val="left"/>
      <w:pPr>
        <w:ind w:left="6120" w:hanging="360"/>
      </w:pPr>
      <w:rPr>
        <w:rFonts w:hint="default" w:ascii="Wingdings" w:hAnsi="Wingdings"/>
      </w:rPr>
    </w:lvl>
  </w:abstractNum>
  <w:abstractNum w:abstractNumId="4" w15:restartNumberingAfterBreak="0">
    <w:nsid w:val="52414337"/>
    <w:multiLevelType w:val="multilevel"/>
    <w:tmpl w:val="CA34E01E"/>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5" w15:restartNumberingAfterBreak="0">
    <w:nsid w:val="54E22F42"/>
    <w:multiLevelType w:val="multilevel"/>
    <w:tmpl w:val="FFFFFFF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9542EC7"/>
    <w:multiLevelType w:val="multilevel"/>
    <w:tmpl w:val="8DC65406"/>
    <w:lvl w:ilvl="0">
      <w:start w:val="1"/>
      <w:numFmt w:val="decimal"/>
      <w:lvlText w:val="%1."/>
      <w:lvlJc w:val="left"/>
      <w:pPr>
        <w:tabs>
          <w:tab w:val="num" w:pos="720"/>
        </w:tabs>
        <w:ind w:left="720" w:hanging="720"/>
      </w:pPr>
    </w:lvl>
    <w:lvl w:ilvl="1">
      <w:start w:val="1"/>
      <w:numFmt w:val="decimal"/>
      <w:pStyle w:val="Titolo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E8A23F0"/>
    <w:multiLevelType w:val="multilevel"/>
    <w:tmpl w:val="F02EA5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B126741"/>
    <w:multiLevelType w:val="multilevel"/>
    <w:tmpl w:val="FFFFFFFF"/>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0">
    <w:abstractNumId w:val="9"/>
  </w:num>
  <w:num w:numId="1" w16cid:durableId="1840996145">
    <w:abstractNumId w:val="2"/>
  </w:num>
  <w:num w:numId="2" w16cid:durableId="1826774468">
    <w:abstractNumId w:val="6"/>
  </w:num>
  <w:num w:numId="3" w16cid:durableId="2147314441">
    <w:abstractNumId w:val="7"/>
  </w:num>
  <w:num w:numId="4" w16cid:durableId="1575166284">
    <w:abstractNumId w:val="4"/>
  </w:num>
  <w:num w:numId="5" w16cid:durableId="1507279688">
    <w:abstractNumId w:val="1"/>
  </w:num>
  <w:num w:numId="6" w16cid:durableId="1108088635">
    <w:abstractNumId w:val="8"/>
  </w:num>
  <w:num w:numId="7" w16cid:durableId="285284710">
    <w:abstractNumId w:val="0"/>
  </w:num>
  <w:num w:numId="8" w16cid:durableId="829634071">
    <w:abstractNumId w:val="3"/>
  </w:num>
  <w:num w:numId="9" w16cid:durableId="20345693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trackRevisions w:val="false"/>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369"/>
    <w:rsid w:val="0002554C"/>
    <w:rsid w:val="00064883"/>
    <w:rsid w:val="00064888"/>
    <w:rsid w:val="00242981"/>
    <w:rsid w:val="00254EF0"/>
    <w:rsid w:val="00392B9E"/>
    <w:rsid w:val="003B56F5"/>
    <w:rsid w:val="00460B3C"/>
    <w:rsid w:val="0046473A"/>
    <w:rsid w:val="004732C4"/>
    <w:rsid w:val="005234E5"/>
    <w:rsid w:val="00536100"/>
    <w:rsid w:val="00567DAB"/>
    <w:rsid w:val="005C6CC2"/>
    <w:rsid w:val="005E4277"/>
    <w:rsid w:val="005E638C"/>
    <w:rsid w:val="00614D04"/>
    <w:rsid w:val="0066617D"/>
    <w:rsid w:val="006C66D1"/>
    <w:rsid w:val="00703A15"/>
    <w:rsid w:val="00885E42"/>
    <w:rsid w:val="00996E30"/>
    <w:rsid w:val="009C2B45"/>
    <w:rsid w:val="00A22C5F"/>
    <w:rsid w:val="00A22F7F"/>
    <w:rsid w:val="00AA0A73"/>
    <w:rsid w:val="00AC146A"/>
    <w:rsid w:val="00B940B0"/>
    <w:rsid w:val="00BC29E7"/>
    <w:rsid w:val="00BE14B1"/>
    <w:rsid w:val="00BE3177"/>
    <w:rsid w:val="00D7372A"/>
    <w:rsid w:val="00E27691"/>
    <w:rsid w:val="00F02D70"/>
    <w:rsid w:val="00F14A35"/>
    <w:rsid w:val="00F45D3C"/>
    <w:rsid w:val="00F879FC"/>
    <w:rsid w:val="00FC0369"/>
    <w:rsid w:val="00FC0D77"/>
    <w:rsid w:val="14EE26E9"/>
    <w:rsid w:val="2201209F"/>
    <w:rsid w:val="28684C90"/>
    <w:rsid w:val="40528C2E"/>
    <w:rsid w:val="4162D269"/>
    <w:rsid w:val="52600556"/>
    <w:rsid w:val="53C8159A"/>
    <w:rsid w:val="6B979CF3"/>
    <w:rsid w:val="6F4867F2"/>
    <w:rsid w:val="7B22FED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A11F8"/>
  <w15:chartTrackingRefBased/>
  <w15:docId w15:val="{79E0B2BC-27B8-9A41-8721-0A9E767C9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rsid w:val="0002554C"/>
    <w:pPr>
      <w:jc w:val="both"/>
    </w:pPr>
    <w:rPr>
      <w:rFonts w:ascii="Titillium Web" w:hAnsi="Titillium Web" w:eastAsia="Calibri" w:cs="Calibri"/>
      <w:kern w:val="0"/>
      <w:sz w:val="22"/>
      <w:szCs w:val="22"/>
      <w:lang w:eastAsia="en-GB"/>
      <w14:ligatures w14:val="none"/>
    </w:rPr>
  </w:style>
  <w:style w:type="paragraph" w:styleId="Titolo1">
    <w:name w:val="heading 1"/>
    <w:basedOn w:val="Normale"/>
    <w:next w:val="Normale"/>
    <w:link w:val="Titolo1Carattere"/>
    <w:uiPriority w:val="9"/>
    <w:qFormat/>
    <w:rsid w:val="00A22C5F"/>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itolo2">
    <w:name w:val="heading 2"/>
    <w:basedOn w:val="Titolo1"/>
    <w:next w:val="Normale"/>
    <w:link w:val="Titolo2Carattere"/>
    <w:uiPriority w:val="9"/>
    <w:unhideWhenUsed/>
    <w:qFormat/>
    <w:rsid w:val="00A22C5F"/>
    <w:pPr>
      <w:numPr>
        <w:ilvl w:val="1"/>
        <w:numId w:val="2"/>
      </w:numPr>
      <w:spacing w:before="480" w:after="120"/>
      <w:ind w:left="792" w:hanging="432"/>
      <w:outlineLvl w:val="1"/>
    </w:pPr>
    <w:rPr>
      <w:rFonts w:asciiTheme="minorHAnsi" w:hAnsiTheme="minorHAnsi" w:eastAsiaTheme="minorHAnsi" w:cstheme="minorBidi"/>
      <w:b/>
      <w:color w:val="0070C0"/>
      <w:sz w:val="28"/>
      <w:szCs w:val="28"/>
    </w:rPr>
  </w:style>
  <w:style w:type="paragraph" w:styleId="Titolo3">
    <w:name w:val="heading 3"/>
    <w:basedOn w:val="Normale"/>
    <w:next w:val="Normale"/>
    <w:link w:val="Titolo3Carattere"/>
    <w:uiPriority w:val="9"/>
    <w:semiHidden/>
    <w:unhideWhenUsed/>
    <w:qFormat/>
    <w:rsid w:val="00FC0369"/>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C0369"/>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FC0369"/>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C0369"/>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C0369"/>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C0369"/>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C0369"/>
    <w:pPr>
      <w:keepNext/>
      <w:keepLines/>
      <w:outlineLvl w:val="8"/>
    </w:pPr>
    <w:rPr>
      <w:rFonts w:eastAsiaTheme="majorEastAsia" w:cstheme="majorBidi"/>
      <w:color w:val="272727" w:themeColor="text1" w:themeTint="D8"/>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character" w:styleId="Titolo2Carattere" w:customStyle="1">
    <w:name w:val="Titolo 2 Carattere"/>
    <w:basedOn w:val="Carpredefinitoparagrafo"/>
    <w:link w:val="Titolo2"/>
    <w:uiPriority w:val="9"/>
    <w:rsid w:val="00A22C5F"/>
    <w:rPr>
      <w:b/>
      <w:color w:val="0070C0"/>
      <w:sz w:val="28"/>
      <w:szCs w:val="28"/>
    </w:rPr>
  </w:style>
  <w:style w:type="character" w:styleId="Titolo1Carattere" w:customStyle="1">
    <w:name w:val="Titolo 1 Carattere"/>
    <w:basedOn w:val="Carpredefinitoparagrafo"/>
    <w:link w:val="Titolo1"/>
    <w:uiPriority w:val="9"/>
    <w:rsid w:val="00A22C5F"/>
    <w:rPr>
      <w:rFonts w:asciiTheme="majorHAnsi" w:hAnsiTheme="majorHAnsi" w:eastAsiaTheme="majorEastAsia" w:cstheme="majorBidi"/>
      <w:color w:val="0F4761" w:themeColor="accent1" w:themeShade="BF"/>
      <w:sz w:val="40"/>
      <w:szCs w:val="40"/>
    </w:rPr>
  </w:style>
  <w:style w:type="character" w:styleId="Titolo3Carattere" w:customStyle="1">
    <w:name w:val="Titolo 3 Carattere"/>
    <w:basedOn w:val="Carpredefinitoparagrafo"/>
    <w:link w:val="Titolo3"/>
    <w:uiPriority w:val="9"/>
    <w:semiHidden/>
    <w:rsid w:val="00FC0369"/>
    <w:rPr>
      <w:rFonts w:eastAsiaTheme="majorEastAsia" w:cstheme="majorBidi"/>
      <w:color w:val="0F4761" w:themeColor="accent1" w:themeShade="BF"/>
      <w:sz w:val="28"/>
      <w:szCs w:val="28"/>
    </w:rPr>
  </w:style>
  <w:style w:type="character" w:styleId="Titolo4Carattere" w:customStyle="1">
    <w:name w:val="Titolo 4 Carattere"/>
    <w:basedOn w:val="Carpredefinitoparagrafo"/>
    <w:link w:val="Titolo4"/>
    <w:uiPriority w:val="9"/>
    <w:semiHidden/>
    <w:rsid w:val="00FC0369"/>
    <w:rPr>
      <w:rFonts w:eastAsiaTheme="majorEastAsia" w:cstheme="majorBidi"/>
      <w:i/>
      <w:iCs/>
      <w:color w:val="0F4761" w:themeColor="accent1" w:themeShade="BF"/>
    </w:rPr>
  </w:style>
  <w:style w:type="character" w:styleId="Titolo5Carattere" w:customStyle="1">
    <w:name w:val="Titolo 5 Carattere"/>
    <w:basedOn w:val="Carpredefinitoparagrafo"/>
    <w:link w:val="Titolo5"/>
    <w:uiPriority w:val="9"/>
    <w:semiHidden/>
    <w:rsid w:val="00FC0369"/>
    <w:rPr>
      <w:rFonts w:eastAsiaTheme="majorEastAsia" w:cstheme="majorBidi"/>
      <w:color w:val="0F4761" w:themeColor="accent1" w:themeShade="BF"/>
    </w:rPr>
  </w:style>
  <w:style w:type="character" w:styleId="Titolo6Carattere" w:customStyle="1">
    <w:name w:val="Titolo 6 Carattere"/>
    <w:basedOn w:val="Carpredefinitoparagrafo"/>
    <w:link w:val="Titolo6"/>
    <w:uiPriority w:val="9"/>
    <w:semiHidden/>
    <w:rsid w:val="00FC0369"/>
    <w:rPr>
      <w:rFonts w:eastAsiaTheme="majorEastAsia" w:cstheme="majorBidi"/>
      <w:i/>
      <w:iCs/>
      <w:color w:val="595959" w:themeColor="text1" w:themeTint="A6"/>
    </w:rPr>
  </w:style>
  <w:style w:type="character" w:styleId="Titolo7Carattere" w:customStyle="1">
    <w:name w:val="Titolo 7 Carattere"/>
    <w:basedOn w:val="Carpredefinitoparagrafo"/>
    <w:link w:val="Titolo7"/>
    <w:uiPriority w:val="9"/>
    <w:semiHidden/>
    <w:rsid w:val="00FC0369"/>
    <w:rPr>
      <w:rFonts w:eastAsiaTheme="majorEastAsia" w:cstheme="majorBidi"/>
      <w:color w:val="595959" w:themeColor="text1" w:themeTint="A6"/>
    </w:rPr>
  </w:style>
  <w:style w:type="character" w:styleId="Titolo8Carattere" w:customStyle="1">
    <w:name w:val="Titolo 8 Carattere"/>
    <w:basedOn w:val="Carpredefinitoparagrafo"/>
    <w:link w:val="Titolo8"/>
    <w:uiPriority w:val="9"/>
    <w:semiHidden/>
    <w:rsid w:val="00FC0369"/>
    <w:rPr>
      <w:rFonts w:eastAsiaTheme="majorEastAsia" w:cstheme="majorBidi"/>
      <w:i/>
      <w:iCs/>
      <w:color w:val="272727" w:themeColor="text1" w:themeTint="D8"/>
    </w:rPr>
  </w:style>
  <w:style w:type="character" w:styleId="Titolo9Carattere" w:customStyle="1">
    <w:name w:val="Titolo 9 Carattere"/>
    <w:basedOn w:val="Carpredefinitoparagrafo"/>
    <w:link w:val="Titolo9"/>
    <w:uiPriority w:val="9"/>
    <w:semiHidden/>
    <w:rsid w:val="00FC0369"/>
    <w:rPr>
      <w:rFonts w:eastAsiaTheme="majorEastAsia" w:cstheme="majorBidi"/>
      <w:color w:val="272727" w:themeColor="text1" w:themeTint="D8"/>
    </w:rPr>
  </w:style>
  <w:style w:type="paragraph" w:styleId="Titolo">
    <w:name w:val="Title"/>
    <w:basedOn w:val="Normale"/>
    <w:next w:val="Normale"/>
    <w:link w:val="TitoloCarattere"/>
    <w:uiPriority w:val="10"/>
    <w:qFormat/>
    <w:rsid w:val="00FC0369"/>
    <w:pPr>
      <w:spacing w:after="80"/>
      <w:contextualSpacing/>
    </w:pPr>
    <w:rPr>
      <w:rFonts w:asciiTheme="majorHAnsi" w:hAnsiTheme="majorHAnsi" w:eastAsiaTheme="majorEastAsia" w:cstheme="majorBidi"/>
      <w:spacing w:val="-10"/>
      <w:kern w:val="28"/>
      <w:sz w:val="56"/>
      <w:szCs w:val="56"/>
    </w:rPr>
  </w:style>
  <w:style w:type="character" w:styleId="TitoloCarattere" w:customStyle="1">
    <w:name w:val="Titolo Carattere"/>
    <w:basedOn w:val="Carpredefinitoparagrafo"/>
    <w:link w:val="Titolo"/>
    <w:uiPriority w:val="10"/>
    <w:rsid w:val="00FC0369"/>
    <w:rPr>
      <w:rFonts w:asciiTheme="majorHAnsi" w:hAnsiTheme="majorHAnsi" w:eastAsiaTheme="majorEastAsia" w:cstheme="majorBidi"/>
      <w:spacing w:val="-10"/>
      <w:kern w:val="28"/>
      <w:sz w:val="56"/>
      <w:szCs w:val="56"/>
    </w:rPr>
  </w:style>
  <w:style w:type="paragraph" w:styleId="Sottotitolo">
    <w:name w:val="Subtitle"/>
    <w:basedOn w:val="Normale"/>
    <w:next w:val="Normale"/>
    <w:link w:val="SottotitoloCarattere"/>
    <w:uiPriority w:val="11"/>
    <w:qFormat/>
    <w:rsid w:val="00FC0369"/>
    <w:pPr>
      <w:numPr>
        <w:ilvl w:val="1"/>
      </w:numPr>
      <w:spacing w:after="160"/>
    </w:pPr>
    <w:rPr>
      <w:rFonts w:eastAsiaTheme="majorEastAsia" w:cstheme="majorBidi"/>
      <w:color w:val="595959" w:themeColor="text1" w:themeTint="A6"/>
      <w:spacing w:val="15"/>
      <w:sz w:val="28"/>
      <w:szCs w:val="28"/>
    </w:rPr>
  </w:style>
  <w:style w:type="character" w:styleId="SottotitoloCarattere" w:customStyle="1">
    <w:name w:val="Sottotitolo Carattere"/>
    <w:basedOn w:val="Carpredefinitoparagrafo"/>
    <w:link w:val="Sottotitolo"/>
    <w:uiPriority w:val="11"/>
    <w:rsid w:val="00FC036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C0369"/>
    <w:pPr>
      <w:spacing w:before="160" w:after="160"/>
      <w:jc w:val="center"/>
    </w:pPr>
    <w:rPr>
      <w:i/>
      <w:iCs/>
      <w:color w:val="404040" w:themeColor="text1" w:themeTint="BF"/>
    </w:rPr>
  </w:style>
  <w:style w:type="character" w:styleId="CitazioneCarattere" w:customStyle="1">
    <w:name w:val="Citazione Carattere"/>
    <w:basedOn w:val="Carpredefinitoparagrafo"/>
    <w:link w:val="Citazione"/>
    <w:uiPriority w:val="29"/>
    <w:rsid w:val="00FC0369"/>
    <w:rPr>
      <w:i/>
      <w:iCs/>
      <w:color w:val="404040" w:themeColor="text1" w:themeTint="BF"/>
    </w:rPr>
  </w:style>
  <w:style w:type="paragraph" w:styleId="Paragrafoelenco">
    <w:name w:val="List Paragraph"/>
    <w:basedOn w:val="Normale"/>
    <w:uiPriority w:val="34"/>
    <w:qFormat/>
    <w:rsid w:val="00FC0369"/>
    <w:pPr>
      <w:ind w:left="720"/>
      <w:contextualSpacing/>
    </w:pPr>
  </w:style>
  <w:style w:type="character" w:styleId="Enfasiintensa">
    <w:name w:val="Intense Emphasis"/>
    <w:basedOn w:val="Carpredefinitoparagrafo"/>
    <w:uiPriority w:val="21"/>
    <w:qFormat/>
    <w:rsid w:val="00FC0369"/>
    <w:rPr>
      <w:i/>
      <w:iCs/>
      <w:color w:val="0F4761" w:themeColor="accent1" w:themeShade="BF"/>
    </w:rPr>
  </w:style>
  <w:style w:type="paragraph" w:styleId="Citazioneintensa">
    <w:name w:val="Intense Quote"/>
    <w:basedOn w:val="Normale"/>
    <w:next w:val="Normale"/>
    <w:link w:val="CitazioneintensaCarattere"/>
    <w:uiPriority w:val="30"/>
    <w:qFormat/>
    <w:rsid w:val="00FC0369"/>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zioneintensaCarattere" w:customStyle="1">
    <w:name w:val="Citazione intensa Carattere"/>
    <w:basedOn w:val="Carpredefinitoparagrafo"/>
    <w:link w:val="Citazioneintensa"/>
    <w:uiPriority w:val="30"/>
    <w:rsid w:val="00FC0369"/>
    <w:rPr>
      <w:i/>
      <w:iCs/>
      <w:color w:val="0F4761" w:themeColor="accent1" w:themeShade="BF"/>
    </w:rPr>
  </w:style>
  <w:style w:type="character" w:styleId="Riferimentointenso">
    <w:name w:val="Intense Reference"/>
    <w:basedOn w:val="Carpredefinitoparagrafo"/>
    <w:uiPriority w:val="32"/>
    <w:qFormat/>
    <w:rsid w:val="00FC0369"/>
    <w:rPr>
      <w:b/>
      <w:bCs/>
      <w:smallCaps/>
      <w:color w:val="0F4761" w:themeColor="accent1" w:themeShade="BF"/>
      <w:spacing w:val="5"/>
    </w:rPr>
  </w:style>
  <w:style w:type="paragraph" w:styleId="Testonotaapidipagina">
    <w:name w:val="footnote text"/>
    <w:basedOn w:val="Normale"/>
    <w:link w:val="TestonotaapidipaginaCarattere"/>
    <w:uiPriority w:val="99"/>
    <w:unhideWhenUsed/>
    <w:rsid w:val="00FC0369"/>
    <w:rPr>
      <w:sz w:val="20"/>
      <w:szCs w:val="20"/>
    </w:rPr>
  </w:style>
  <w:style w:type="character" w:styleId="TestonotaapidipaginaCarattere" w:customStyle="1">
    <w:name w:val="Testo nota a piè di pagina Carattere"/>
    <w:basedOn w:val="Carpredefinitoparagrafo"/>
    <w:link w:val="Testonotaapidipagina"/>
    <w:uiPriority w:val="99"/>
    <w:rsid w:val="00FC0369"/>
    <w:rPr>
      <w:rFonts w:ascii="Titillium Web" w:hAnsi="Titillium Web" w:eastAsia="Calibri" w:cs="Calibri"/>
      <w:kern w:val="0"/>
      <w:sz w:val="20"/>
      <w:szCs w:val="20"/>
      <w:lang w:eastAsia="en-GB"/>
      <w14:ligatures w14:val="none"/>
    </w:rPr>
  </w:style>
  <w:style w:type="character" w:styleId="Rimandonotaapidipagina">
    <w:name w:val="footnote reference"/>
    <w:uiPriority w:val="99"/>
    <w:semiHidden/>
    <w:unhideWhenUsed/>
    <w:rsid w:val="00FC0369"/>
    <w:rPr>
      <w:vertAlign w:val="superscript"/>
    </w:rPr>
  </w:style>
  <w:style w:type="paragraph" w:styleId="Pidipagina">
    <w:name w:val="footer"/>
    <w:basedOn w:val="Normale"/>
    <w:link w:val="PidipaginaCarattere"/>
    <w:uiPriority w:val="99"/>
    <w:unhideWhenUsed/>
    <w:rsid w:val="00FC0369"/>
    <w:pPr>
      <w:tabs>
        <w:tab w:val="center" w:pos="4513"/>
        <w:tab w:val="right" w:pos="9026"/>
      </w:tabs>
    </w:pPr>
  </w:style>
  <w:style w:type="character" w:styleId="PidipaginaCarattere" w:customStyle="1">
    <w:name w:val="Piè di pagina Carattere"/>
    <w:basedOn w:val="Carpredefinitoparagrafo"/>
    <w:link w:val="Pidipagina"/>
    <w:uiPriority w:val="99"/>
    <w:rsid w:val="00FC0369"/>
    <w:rPr>
      <w:rFonts w:ascii="Titillium Web" w:hAnsi="Titillium Web" w:eastAsia="Calibri" w:cs="Calibri"/>
      <w:kern w:val="0"/>
      <w:sz w:val="22"/>
      <w:szCs w:val="22"/>
      <w:lang w:eastAsia="en-GB"/>
      <w14:ligatures w14:val="none"/>
    </w:rPr>
  </w:style>
  <w:style w:type="character" w:styleId="Numeropagina">
    <w:name w:val="page number"/>
    <w:basedOn w:val="Carpredefinitoparagrafo"/>
    <w:uiPriority w:val="99"/>
    <w:semiHidden/>
    <w:unhideWhenUsed/>
    <w:rsid w:val="00FC0369"/>
  </w:style>
  <w:style w:type="paragraph" w:styleId="Normal4" w:customStyle="1">
    <w:name w:val="Normal4"/>
    <w:qFormat/>
    <w:rsid w:val="00392B9E"/>
    <w:pPr>
      <w:spacing w:line="276" w:lineRule="auto"/>
    </w:pPr>
    <w:rPr>
      <w:rFonts w:ascii="Arial" w:hAnsi="Arial" w:eastAsia="Arial" w:cs="Arial"/>
      <w:kern w:val="0"/>
      <w:sz w:val="22"/>
      <w:szCs w:val="22"/>
      <w:lang w:val="it" w:eastAsia="ja-JP"/>
      <w14:ligatures w14:val="none"/>
    </w:rPr>
  </w:style>
  <w:style w:type="character" w:styleId="normaltextrun" w:customStyle="1">
    <w:name w:val="normaltextrun"/>
    <w:basedOn w:val="Carpredefinitoparagrafo"/>
    <w:rsid w:val="00FC0D77"/>
  </w:style>
  <w:style w:type="character" w:styleId="eop" w:customStyle="1">
    <w:name w:val="eop"/>
    <w:basedOn w:val="Carpredefinitoparagrafo"/>
    <w:rsid w:val="00FC0D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4CE28D7B0EB0F46B6725857E45B3C7A" ma:contentTypeVersion="19" ma:contentTypeDescription="Create a new document." ma:contentTypeScope="" ma:versionID="4fafad85ec924cad1035044a5e658fb5">
  <xsd:schema xmlns:xsd="http://www.w3.org/2001/XMLSchema" xmlns:xs="http://www.w3.org/2001/XMLSchema" xmlns:p="http://schemas.microsoft.com/office/2006/metadata/properties" xmlns:ns2="933496a0-6cc8-49a5-8dc6-985437aa9095" xmlns:ns3="5d1e3cc2-08c9-440d-b9ab-501debfd4472" targetNamespace="http://schemas.microsoft.com/office/2006/metadata/properties" ma:root="true" ma:fieldsID="2cc5ec726dec35e0d6d879cddaf4019e" ns2:_="" ns3:_="">
    <xsd:import namespace="933496a0-6cc8-49a5-8dc6-985437aa9095"/>
    <xsd:import namespace="5d1e3cc2-08c9-440d-b9ab-501debfd44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_Flow_SignoffStatus" minOccurs="0"/>
                <xsd:element ref="ns2:Statoconsenso" minOccurs="0"/>
                <xsd:element ref="ns2:Approver"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3496a0-6cc8-49a5-8dc6-985437aa90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Statoconsenso" ma:index="22" nillable="true" ma:displayName="Stato consenso" ma:format="Dropdown" ma:internalName="Statoconsenso">
      <xsd:simpleType>
        <xsd:restriction base="dms:Text">
          <xsd:maxLength value="255"/>
        </xsd:restriction>
      </xsd:simpleType>
    </xsd:element>
    <xsd:element name="Approver" ma:index="23" nillable="true" ma:displayName="Approver" ma:format="Dropdown" ma:internalName="Approver">
      <xsd:simpleType>
        <xsd:restriction base="dms:Text">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1e3cc2-08c9-440d-b9ab-501debfd447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3324152-4c18-42fa-a462-f930878c9cc6}" ma:internalName="TaxCatchAll" ma:showField="CatchAllData" ma:web="5d1e3cc2-08c9-440d-b9ab-501debfd44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33496a0-6cc8-49a5-8dc6-985437aa9095">
      <Terms xmlns="http://schemas.microsoft.com/office/infopath/2007/PartnerControls"/>
    </lcf76f155ced4ddcb4097134ff3c332f>
    <Approver xmlns="933496a0-6cc8-49a5-8dc6-985437aa9095" xsi:nil="true"/>
    <_Flow_SignoffStatus xmlns="933496a0-6cc8-49a5-8dc6-985437aa9095" xsi:nil="true"/>
    <Statoconsenso xmlns="933496a0-6cc8-49a5-8dc6-985437aa9095" xsi:nil="true"/>
    <TaxCatchAll xmlns="5d1e3cc2-08c9-440d-b9ab-501debfd4472" xsi:nil="true"/>
  </documentManagement>
</p:properties>
</file>

<file path=customXml/itemProps1.xml><?xml version="1.0" encoding="utf-8"?>
<ds:datastoreItem xmlns:ds="http://schemas.openxmlformats.org/officeDocument/2006/customXml" ds:itemID="{A289ED79-4477-4A83-AA3C-F594840DEA3F}">
  <ds:schemaRefs>
    <ds:schemaRef ds:uri="http://schemas.microsoft.com/sharepoint/v3/contenttype/forms"/>
  </ds:schemaRefs>
</ds:datastoreItem>
</file>

<file path=customXml/itemProps2.xml><?xml version="1.0" encoding="utf-8"?>
<ds:datastoreItem xmlns:ds="http://schemas.openxmlformats.org/officeDocument/2006/customXml" ds:itemID="{C99FEEAC-4CBD-4D92-9672-131E28F4B2BD}"/>
</file>

<file path=customXml/itemProps3.xml><?xml version="1.0" encoding="utf-8"?>
<ds:datastoreItem xmlns:ds="http://schemas.openxmlformats.org/officeDocument/2006/customXml" ds:itemID="{606170FB-423A-4D4E-B7EE-16F693EC31FC}">
  <ds:schemaRefs>
    <ds:schemaRef ds:uri="http://schemas.microsoft.com/office/2006/metadata/properties"/>
    <ds:schemaRef ds:uri="http://schemas.microsoft.com/office/infopath/2007/PartnerControls"/>
    <ds:schemaRef ds:uri="933496a0-6cc8-49a5-8dc6-985437aa9095"/>
    <ds:schemaRef ds:uri="5d1e3cc2-08c9-440d-b9ab-501debfd4472"/>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Giuliano Montelucci</dc:creator>
  <cp:keywords/>
  <dc:description/>
  <cp:lastModifiedBy>Bozzetto, Annalisa (Bip Group)</cp:lastModifiedBy>
  <cp:revision>19</cp:revision>
  <dcterms:created xsi:type="dcterms:W3CDTF">2026-01-23T15:10:00Z</dcterms:created>
  <dcterms:modified xsi:type="dcterms:W3CDTF">2026-04-10T14:52:45Z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97a60d-5525-435b-8989-8eb48ac0c8cd_Enabled">
    <vt:lpwstr>true</vt:lpwstr>
  </property>
  <property fmtid="{D5CDD505-2E9C-101B-9397-08002B2CF9AE}" pid="3" name="MSIP_Label_5097a60d-5525-435b-8989-8eb48ac0c8cd_SetDate">
    <vt:lpwstr>2026-01-23T15:14:02Z</vt:lpwstr>
  </property>
  <property fmtid="{D5CDD505-2E9C-101B-9397-08002B2CF9AE}" pid="4" name="MSIP_Label_5097a60d-5525-435b-8989-8eb48ac0c8cd_Method">
    <vt:lpwstr>Standard</vt:lpwstr>
  </property>
  <property fmtid="{D5CDD505-2E9C-101B-9397-08002B2CF9AE}" pid="5" name="MSIP_Label_5097a60d-5525-435b-8989-8eb48ac0c8cd_Name">
    <vt:lpwstr>defa4170-0d19-0005-0004-bc88714345d2</vt:lpwstr>
  </property>
  <property fmtid="{D5CDD505-2E9C-101B-9397-08002B2CF9AE}" pid="6" name="MSIP_Label_5097a60d-5525-435b-8989-8eb48ac0c8cd_SiteId">
    <vt:lpwstr>3e90938b-8b27-4762-b4e8-006a8127a119</vt:lpwstr>
  </property>
  <property fmtid="{D5CDD505-2E9C-101B-9397-08002B2CF9AE}" pid="7" name="MSIP_Label_5097a60d-5525-435b-8989-8eb48ac0c8cd_ActionId">
    <vt:lpwstr>5f6e952d-cfb8-48dd-a1be-608c8ff6355d</vt:lpwstr>
  </property>
  <property fmtid="{D5CDD505-2E9C-101B-9397-08002B2CF9AE}" pid="8" name="MSIP_Label_5097a60d-5525-435b-8989-8eb48ac0c8cd_ContentBits">
    <vt:lpwstr>0</vt:lpwstr>
  </property>
  <property fmtid="{D5CDD505-2E9C-101B-9397-08002B2CF9AE}" pid="9" name="MSIP_Label_5097a60d-5525-435b-8989-8eb48ac0c8cd_Tag">
    <vt:lpwstr>50, 3, 0, 1</vt:lpwstr>
  </property>
  <property fmtid="{D5CDD505-2E9C-101B-9397-08002B2CF9AE}" pid="10" name="ContentTypeId">
    <vt:lpwstr>0x01010034CE28D7B0EB0F46B6725857E45B3C7A</vt:lpwstr>
  </property>
  <property fmtid="{D5CDD505-2E9C-101B-9397-08002B2CF9AE}" pid="11" name="MediaServiceImageTags">
    <vt:lpwstr/>
  </property>
</Properties>
</file>